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BD" w:rsidRPr="00160989" w:rsidRDefault="000C3A0B">
      <w:pPr>
        <w:jc w:val="both"/>
        <w:rPr>
          <w:rFonts w:ascii="Book Antiqua" w:hAnsi="Book Antiqua" w:cs="Arial"/>
          <w:sz w:val="22"/>
          <w:szCs w:val="22"/>
          <w:lang w:val="sr-Cyrl-RS"/>
        </w:rPr>
      </w:pPr>
      <w:bookmarkStart w:id="0" w:name="_GoBack"/>
      <w:bookmarkEnd w:id="0"/>
      <w:r w:rsidRPr="00160989">
        <w:rPr>
          <w:rFonts w:ascii="Book Antiqua" w:hAnsi="Book Antiqua" w:cs="Arial"/>
          <w:sz w:val="22"/>
          <w:szCs w:val="22"/>
          <w:lang w:val="sr-Cyrl-RS"/>
        </w:rPr>
        <w:t>На основу члана 37. став 3. Закона о Заштитнику грађана („Сл. гласник РС“, бр. 105/2021), поступајући по сопственој иницијативи</w:t>
      </w:r>
      <w:r w:rsidRPr="00160989">
        <w:rPr>
          <w:rFonts w:ascii="Book Antiqua" w:hAnsi="Book Antiqua"/>
          <w:sz w:val="22"/>
          <w:szCs w:val="22"/>
          <w:lang w:val="sr-Cyrl-RS"/>
        </w:rPr>
        <w:t xml:space="preserve">, </w:t>
      </w:r>
      <w:r w:rsidRPr="00160989">
        <w:rPr>
          <w:rFonts w:ascii="Book Antiqua" w:hAnsi="Book Antiqua" w:cs="Arial"/>
          <w:sz w:val="22"/>
          <w:szCs w:val="22"/>
          <w:lang w:val="sr-Cyrl-RS"/>
        </w:rPr>
        <w:t>Заштитник грађана сачињава следећи</w:t>
      </w:r>
    </w:p>
    <w:p w:rsidR="00E147BD" w:rsidRPr="00160989" w:rsidRDefault="00E147BD">
      <w:pPr>
        <w:jc w:val="both"/>
        <w:rPr>
          <w:rFonts w:ascii="Book Antiqua" w:hAnsi="Book Antiqua" w:cs="Arial"/>
          <w:sz w:val="22"/>
          <w:szCs w:val="22"/>
          <w:lang w:val="sr-Cyrl-RS"/>
        </w:rPr>
      </w:pPr>
    </w:p>
    <w:p w:rsidR="00E147BD" w:rsidRPr="00160989" w:rsidRDefault="00E147BD">
      <w:pPr>
        <w:jc w:val="both"/>
        <w:rPr>
          <w:rFonts w:ascii="Book Antiqua" w:hAnsi="Book Antiqua" w:cs="Arial"/>
          <w:sz w:val="22"/>
          <w:szCs w:val="22"/>
          <w:lang w:val="sr-Cyrl-RS"/>
        </w:rPr>
      </w:pPr>
    </w:p>
    <w:p w:rsidR="00E147BD" w:rsidRPr="00160989" w:rsidRDefault="000C3A0B">
      <w:pPr>
        <w:jc w:val="center"/>
        <w:rPr>
          <w:rFonts w:ascii="Book Antiqua" w:hAnsi="Book Antiqua" w:cs="Arial"/>
          <w:b/>
          <w:sz w:val="22"/>
          <w:szCs w:val="22"/>
          <w:lang w:val="sr-Cyrl-RS"/>
        </w:rPr>
      </w:pPr>
      <w:r w:rsidRPr="00160989">
        <w:rPr>
          <w:rFonts w:ascii="Book Antiqua" w:hAnsi="Book Antiqua" w:cs="Arial"/>
          <w:b/>
          <w:sz w:val="22"/>
          <w:szCs w:val="22"/>
          <w:lang w:val="sr-Cyrl-RS"/>
        </w:rPr>
        <w:t>ИЗВЕШТАЈ О СЛУЧАЈУ СА ПРЕПОРУКАМА</w:t>
      </w:r>
    </w:p>
    <w:p w:rsidR="00E147BD" w:rsidRPr="00160989" w:rsidRDefault="00E147BD">
      <w:pPr>
        <w:jc w:val="center"/>
        <w:rPr>
          <w:rFonts w:ascii="Book Antiqua" w:hAnsi="Book Antiqua" w:cs="Arial"/>
          <w:b/>
          <w:sz w:val="22"/>
          <w:szCs w:val="22"/>
          <w:lang w:val="sr-Cyrl-RS"/>
        </w:rPr>
      </w:pP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Заштитник грађана је поводом информација из медија, да је осмогодишњу девојчицу </w:t>
      </w:r>
      <w:r w:rsidR="000B21F5" w:rsidRPr="00160989">
        <w:rPr>
          <w:rFonts w:ascii="Book Antiqua" w:hAnsi="Book Antiqua" w:cs="Arial"/>
          <w:sz w:val="22"/>
          <w:szCs w:val="22"/>
          <w:lang w:val="sr-Cyrl-RS"/>
        </w:rPr>
        <w:t>АА</w:t>
      </w:r>
      <w:r w:rsidRPr="00160989">
        <w:rPr>
          <w:rFonts w:ascii="Book Antiqua" w:hAnsi="Book Antiqua" w:cs="Arial"/>
          <w:sz w:val="22"/>
          <w:szCs w:val="22"/>
          <w:lang w:val="sr-Cyrl-RS"/>
        </w:rPr>
        <w:t xml:space="preserve"> отац годинама занемаривао држећи је у потпуној изолацији у стану, у лошим хигијенским условима, покренуо испитни поступак контроле законитости и правилности рада Градског центра за социјални рад у Београду –Одељењ</w:t>
      </w:r>
      <w:r w:rsidRPr="00160989">
        <w:rPr>
          <w:rFonts w:ascii="Book Antiqua" w:hAnsi="Book Antiqua" w:cs="Arial"/>
          <w:sz w:val="22"/>
          <w:szCs w:val="22"/>
          <w:lang w:val="en-US"/>
        </w:rPr>
        <w:t>a</w:t>
      </w:r>
      <w:r w:rsidRPr="00160989">
        <w:rPr>
          <w:rFonts w:ascii="Book Antiqua" w:hAnsi="Book Antiqua" w:cs="Arial"/>
          <w:sz w:val="22"/>
          <w:szCs w:val="22"/>
          <w:lang w:val="sr-Cyrl-RS"/>
        </w:rPr>
        <w:t xml:space="preserve"> Звездара и Одељењ</w:t>
      </w:r>
      <w:r w:rsidRPr="00160989">
        <w:rPr>
          <w:rFonts w:ascii="Book Antiqua" w:hAnsi="Book Antiqua" w:cs="Arial"/>
          <w:sz w:val="22"/>
          <w:szCs w:val="22"/>
          <w:lang w:val="en-US"/>
        </w:rPr>
        <w:t>a</w:t>
      </w:r>
      <w:r w:rsidRPr="00160989">
        <w:rPr>
          <w:rFonts w:ascii="Book Antiqua" w:hAnsi="Book Antiqua" w:cs="Arial"/>
          <w:sz w:val="22"/>
          <w:szCs w:val="22"/>
          <w:lang w:val="sr-Cyrl-RS"/>
        </w:rPr>
        <w:t xml:space="preserve"> Палилула, Министарства за бригу о породици и демографију, Министарства унутрашњих послова, Дома здравља Звездара, Дома здравља Палилула и Градске општине Звездара. Накнадно су испитни поступци покренути и према Секретаријату за образовање и дечју заштиту и Секретаријату за управу Градске управе града Београда, Министарству просвете и Дому здравља Савски Венац.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У току поступка извршен је непосредни надзор над радом Министарства просвете, Секретаријата за образовање и дечју заштиту и Секретаријата за управу Градске управе града Београда, као и састанак са представницима Министарства за државну управу и локалну самоуправу.</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Заштитник грађана је актом сарадње од Првог основног суда затражио информације о поступцима који су вођени пред тим судом, који се тичу породично-правне заштите мал</w:t>
      </w:r>
      <w:r w:rsidR="000B21F5" w:rsidRPr="00160989">
        <w:rPr>
          <w:rFonts w:ascii="Book Antiqua" w:hAnsi="Book Antiqua"/>
          <w:sz w:val="22"/>
          <w:szCs w:val="22"/>
          <w:lang w:val="sr-Cyrl-RS"/>
        </w:rPr>
        <w:t>олетног детета</w:t>
      </w:r>
      <w:r w:rsidRPr="00160989">
        <w:rPr>
          <w:rFonts w:ascii="Book Antiqua" w:hAnsi="Book Antiqua"/>
          <w:sz w:val="22"/>
          <w:szCs w:val="22"/>
          <w:lang w:val="sr-Cyrl-RS"/>
        </w:rPr>
        <w:t>, као и копије правноснажних судских одлука којима су ти поступци окончани.</w:t>
      </w:r>
    </w:p>
    <w:p w:rsidR="00E147BD" w:rsidRPr="00160989" w:rsidRDefault="000C3A0B">
      <w:pPr>
        <w:spacing w:after="120"/>
        <w:jc w:val="center"/>
        <w:rPr>
          <w:rFonts w:ascii="Book Antiqua" w:hAnsi="Book Antiqua" w:cs="Arial"/>
          <w:sz w:val="22"/>
          <w:szCs w:val="22"/>
          <w:lang w:val="sr-Cyrl-RS"/>
        </w:rPr>
      </w:pPr>
      <w:r w:rsidRPr="00160989">
        <w:rPr>
          <w:rFonts w:ascii="Book Antiqua" w:hAnsi="Book Antiqua" w:cs="Arial"/>
          <w:sz w:val="22"/>
          <w:szCs w:val="22"/>
          <w:lang w:val="sr-Cyrl-RS"/>
        </w:rPr>
        <w:t>***</w:t>
      </w:r>
    </w:p>
    <w:p w:rsidR="00E147BD"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На основу изјашњења Градског центра за социјални рад у Београду и извештаја Министарства за бригу о породици и демографију, те увидом у достављену документацију органа, прибављени су подаци о поступању Градског центра за социјални рад у Београду-Одељења Палилула и Одељења Звездара у остваривању заштите мал</w:t>
      </w:r>
      <w:r w:rsidR="000B21F5" w:rsidRPr="00160989">
        <w:rPr>
          <w:rFonts w:ascii="Book Antiqua" w:hAnsi="Book Antiqua" w:cs="Arial"/>
          <w:sz w:val="22"/>
          <w:szCs w:val="22"/>
          <w:lang w:val="sr-Cyrl-RS"/>
        </w:rPr>
        <w:t>олет</w:t>
      </w:r>
      <w:r w:rsidR="0087398C">
        <w:rPr>
          <w:rFonts w:ascii="Book Antiqua" w:hAnsi="Book Antiqua" w:cs="Arial"/>
          <w:sz w:val="22"/>
          <w:szCs w:val="22"/>
          <w:lang w:val="sr-Cyrl-RS"/>
        </w:rPr>
        <w:t>ног детета.</w:t>
      </w:r>
    </w:p>
    <w:p w:rsidR="0087398C" w:rsidRDefault="0087398C">
      <w:pPr>
        <w:spacing w:after="120"/>
        <w:jc w:val="both"/>
        <w:rPr>
          <w:rFonts w:ascii="Book Antiqua" w:hAnsi="Book Antiqua" w:cs="Arial"/>
          <w:sz w:val="22"/>
          <w:szCs w:val="22"/>
          <w:lang w:val="sr-Cyrl-RS"/>
        </w:rPr>
      </w:pPr>
    </w:p>
    <w:p w:rsidR="00E147BD" w:rsidRDefault="000C3A0B">
      <w:pPr>
        <w:spacing w:after="120"/>
        <w:jc w:val="center"/>
        <w:rPr>
          <w:rFonts w:ascii="Book Antiqua" w:hAnsi="Book Antiqua" w:cs="Arial"/>
          <w:b/>
          <w:i/>
          <w:sz w:val="22"/>
          <w:szCs w:val="22"/>
          <w:lang w:val="sr-Cyrl-RS"/>
        </w:rPr>
      </w:pPr>
      <w:r w:rsidRPr="00160989">
        <w:rPr>
          <w:rFonts w:ascii="Book Antiqua" w:hAnsi="Book Antiqua" w:cs="Arial"/>
          <w:b/>
          <w:i/>
          <w:sz w:val="22"/>
          <w:szCs w:val="22"/>
          <w:lang w:val="sr-Cyrl-RS"/>
        </w:rPr>
        <w:t>Одељење Палилула</w:t>
      </w:r>
    </w:p>
    <w:p w:rsidR="0087398C" w:rsidRPr="0087398C" w:rsidRDefault="0087398C">
      <w:pPr>
        <w:spacing w:after="120"/>
        <w:jc w:val="center"/>
        <w:rPr>
          <w:rFonts w:ascii="Book Antiqua" w:hAnsi="Book Antiqua" w:cs="Arial"/>
          <w:sz w:val="22"/>
          <w:szCs w:val="22"/>
          <w:lang w:val="sr-Cyrl-RS"/>
        </w:rPr>
      </w:pP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-Дана 02.11.2015. године примљено је у Одељењу Палилула обавештење Клинике за гинекологију и акушерство Клиничког центра Србије, да се у наведеној клиници, дана </w:t>
      </w:r>
      <w:r w:rsidR="000F1924">
        <w:rPr>
          <w:rFonts w:ascii="Book Antiqua" w:hAnsi="Book Antiqua" w:cs="Arial"/>
          <w:sz w:val="22"/>
          <w:szCs w:val="22"/>
          <w:lang w:val="sr-Cyrl-RS"/>
        </w:rPr>
        <w:t xml:space="preserve">… </w:t>
      </w:r>
      <w:r w:rsidRPr="00160989">
        <w:rPr>
          <w:rFonts w:ascii="Book Antiqua" w:hAnsi="Book Antiqua" w:cs="Arial"/>
          <w:sz w:val="22"/>
          <w:szCs w:val="22"/>
          <w:lang w:val="sr-Cyrl-RS"/>
        </w:rPr>
        <w:t>2015</w:t>
      </w:r>
      <w:r w:rsidRPr="00160989">
        <w:rPr>
          <w:rFonts w:ascii="Book Antiqua" w:hAnsi="Book Antiqua" w:cs="Arial"/>
          <w:sz w:val="22"/>
          <w:szCs w:val="22"/>
          <w:lang w:val="en-US"/>
        </w:rPr>
        <w:t>.</w:t>
      </w:r>
      <w:r w:rsidRPr="00160989">
        <w:rPr>
          <w:rFonts w:ascii="Book Antiqua" w:hAnsi="Book Antiqua" w:cs="Arial"/>
          <w:sz w:val="22"/>
          <w:szCs w:val="22"/>
          <w:lang w:val="sr-Cyrl-RS"/>
        </w:rPr>
        <w:t xml:space="preserve"> године, породила </w:t>
      </w:r>
      <w:r w:rsidR="00C20F4D">
        <w:rPr>
          <w:rFonts w:ascii="Book Antiqua" w:hAnsi="Book Antiqua" w:cs="Arial"/>
          <w:sz w:val="22"/>
          <w:szCs w:val="22"/>
          <w:lang w:val="sr-Cyrl-RS"/>
        </w:rPr>
        <w:t>Б</w:t>
      </w:r>
      <w:r w:rsidR="000B21F5" w:rsidRPr="00160989">
        <w:rPr>
          <w:rFonts w:ascii="Book Antiqua" w:hAnsi="Book Antiqua" w:cs="Arial"/>
          <w:sz w:val="22"/>
          <w:szCs w:val="22"/>
          <w:lang w:val="sr-Cyrl-RS"/>
        </w:rPr>
        <w:t>Б К</w:t>
      </w:r>
      <w:r w:rsidR="00967DF5" w:rsidRPr="00160989">
        <w:rPr>
          <w:rFonts w:ascii="Book Antiqua" w:hAnsi="Book Antiqua" w:cs="Arial"/>
          <w:sz w:val="22"/>
          <w:szCs w:val="22"/>
          <w:lang w:val="sr-Cyrl-RS"/>
        </w:rPr>
        <w:t xml:space="preserve">линика тражи да орган старатељства у складу са својим надлежностима, провери да ли родитељи могу преузети дете из породилишта и на безбедан начин брунути о њему. </w:t>
      </w:r>
      <w:r w:rsidRPr="00160989">
        <w:rPr>
          <w:rFonts w:ascii="Book Antiqua" w:hAnsi="Book Antiqua" w:cs="Arial"/>
          <w:sz w:val="22"/>
          <w:szCs w:val="22"/>
          <w:lang w:val="sr-Cyrl-RS"/>
        </w:rPr>
        <w:t xml:space="preserve">Наведени допис је дат у рад Служби за заштиту деце и младих Одељења Палилула. </w:t>
      </w:r>
      <w:r w:rsidR="00967DF5" w:rsidRPr="00160989">
        <w:rPr>
          <w:rFonts w:ascii="Book Antiqua" w:hAnsi="Book Antiqua" w:cs="Arial"/>
          <w:sz w:val="22"/>
          <w:szCs w:val="22"/>
          <w:lang w:val="sr-Cyrl-RS"/>
        </w:rPr>
        <w:t xml:space="preserve">Донета </w:t>
      </w:r>
      <w:r w:rsidRPr="00160989">
        <w:rPr>
          <w:rFonts w:ascii="Book Antiqua" w:hAnsi="Book Antiqua" w:cs="Arial"/>
          <w:sz w:val="22"/>
          <w:szCs w:val="22"/>
          <w:lang w:val="sr-Cyrl-RS"/>
        </w:rPr>
        <w:t xml:space="preserve">је одлука о формирању стручног тима. Истог дана, у листу праћења рада на случају је садржана службена белешка правника у којој је, на основу провере податка о пребивалишту, односно, боравишту родитеља детета, утврдио надлежност </w:t>
      </w:r>
      <w:r w:rsidRPr="00160989">
        <w:rPr>
          <w:rFonts w:ascii="Book Antiqua" w:hAnsi="Book Antiqua" w:cs="Arial"/>
          <w:sz w:val="22"/>
          <w:szCs w:val="22"/>
          <w:lang w:val="sr-Cyrl-RS"/>
        </w:rPr>
        <w:lastRenderedPageBreak/>
        <w:t xml:space="preserve">Одељења Палилула, према пријави пребивалишта оба родитеља детета и настављен је рад тог одељења и формираног стручног тима по захтеву Клинике. </w:t>
      </w:r>
    </w:p>
    <w:p w:rsidR="00C42D7B"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-Формирани стручни тим Одељења Палилула, Службе за заштиту деце и младих, у даљој стручној процедури предузео је </w:t>
      </w:r>
      <w:r w:rsidR="00967DF5" w:rsidRPr="00160989">
        <w:rPr>
          <w:rFonts w:ascii="Book Antiqua" w:hAnsi="Book Antiqua" w:cs="Arial"/>
          <w:sz w:val="22"/>
          <w:szCs w:val="22"/>
          <w:lang w:val="sr-Cyrl-RS"/>
        </w:rPr>
        <w:t>све неопходне радње</w:t>
      </w:r>
      <w:r w:rsidR="00C42D7B" w:rsidRPr="00160989">
        <w:rPr>
          <w:rFonts w:ascii="Book Antiqua" w:hAnsi="Book Antiqua" w:cs="Arial"/>
          <w:sz w:val="22"/>
          <w:szCs w:val="22"/>
          <w:lang w:val="sr-Cyrl-RS"/>
        </w:rPr>
        <w:t xml:space="preserve"> и прибавио све неопходне информације и сачинио  почетну процену, у чијем закључку је констатовано да је, на основу до тада прикупљених података, процена могућих срединских и породичних утицаја за прихват детета од стране родитеља негативна. У закључку процене је констатовано да родитељи детета органу старатељства нису понудили објективан план породичне реорганизације који би осигурао безбедан прихват детета, те је у том смислу процењено да је у најбољем интересу детета смештај у хранитељску породицу или установу социјалне заштите.</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-Из преписке са Центром за породични смештај и усвојење Београд, коме се орган старатељства обратио са захтевом за предлог адекватне хранитељске породице, утврђено је да покушаји Одељења Палилула да за девојчицу пронађе адекватну хранитељску породицу нису имали позитиван исход, јер је хранитељска породица предложена од стране Центра за породични смештај и </w:t>
      </w:r>
      <w:r w:rsidR="00C42D7B" w:rsidRPr="00160989">
        <w:rPr>
          <w:rFonts w:ascii="Book Antiqua" w:hAnsi="Book Antiqua" w:cs="Arial"/>
          <w:sz w:val="22"/>
          <w:szCs w:val="22"/>
          <w:lang w:val="sr-Cyrl-RS"/>
        </w:rPr>
        <w:t xml:space="preserve">усвојење Београд за смештај малолетног детета </w:t>
      </w:r>
      <w:r w:rsidRPr="00160989">
        <w:rPr>
          <w:rFonts w:ascii="Book Antiqua" w:hAnsi="Book Antiqua" w:cs="Arial"/>
          <w:sz w:val="22"/>
          <w:szCs w:val="22"/>
          <w:lang w:val="sr-Cyrl-RS"/>
        </w:rPr>
        <w:t>одустала од могућности прихватања детета на смештај.</w:t>
      </w:r>
      <w:r w:rsidR="00C42D7B" w:rsidRPr="00160989">
        <w:rPr>
          <w:rFonts w:ascii="Book Antiqua" w:hAnsi="Book Antiqua" w:cs="Arial"/>
          <w:sz w:val="22"/>
          <w:szCs w:val="22"/>
          <w:lang w:val="sr-Cyrl-RS"/>
        </w:rPr>
        <w:t xml:space="preserve"> Потом је донет привремени закључак </w:t>
      </w:r>
      <w:r w:rsidRPr="00160989">
        <w:rPr>
          <w:rFonts w:ascii="Book Antiqua" w:hAnsi="Book Antiqua" w:cs="Arial"/>
          <w:sz w:val="22"/>
          <w:szCs w:val="22"/>
          <w:lang w:val="sr-Cyrl-RS"/>
        </w:rPr>
        <w:t>о обезбеђивању смештаја мал</w:t>
      </w:r>
      <w:r w:rsidR="00C42D7B" w:rsidRPr="00160989">
        <w:rPr>
          <w:rFonts w:ascii="Book Antiqua" w:hAnsi="Book Antiqua" w:cs="Arial"/>
          <w:sz w:val="22"/>
          <w:szCs w:val="22"/>
          <w:lang w:val="sr-Cyrl-RS"/>
        </w:rPr>
        <w:t xml:space="preserve">олетног детета </w:t>
      </w:r>
      <w:r w:rsidRPr="00160989">
        <w:rPr>
          <w:rFonts w:ascii="Book Antiqua" w:hAnsi="Book Antiqua" w:cs="Arial"/>
          <w:sz w:val="22"/>
          <w:szCs w:val="22"/>
          <w:lang w:val="sr-Cyrl-RS"/>
        </w:rPr>
        <w:t xml:space="preserve">у Прихватилиште Центра за заштиту одојчади деце и омладине у Београду, на основу закључка стручног тима од </w:t>
      </w:r>
      <w:r w:rsidR="004D0BF9" w:rsidRPr="00160989">
        <w:rPr>
          <w:rFonts w:ascii="Book Antiqua" w:hAnsi="Book Antiqua" w:cs="Arial"/>
          <w:sz w:val="22"/>
          <w:szCs w:val="22"/>
          <w:lang w:val="sr-Latn-RS"/>
        </w:rPr>
        <w:t>10.12.</w:t>
      </w:r>
      <w:r w:rsidRPr="00160989">
        <w:rPr>
          <w:rFonts w:ascii="Book Antiqua" w:hAnsi="Book Antiqua" w:cs="Arial"/>
          <w:sz w:val="22"/>
          <w:szCs w:val="22"/>
          <w:lang w:val="sr-Cyrl-RS"/>
        </w:rPr>
        <w:t xml:space="preserve">2015. године. На основу одговарајуће стручне процедуре, Одељење Палилула је донело решење </w:t>
      </w:r>
      <w:r w:rsidR="004D0BF9" w:rsidRPr="00160989">
        <w:rPr>
          <w:rFonts w:ascii="Book Antiqua" w:hAnsi="Book Antiqua" w:cs="Arial"/>
          <w:sz w:val="22"/>
          <w:szCs w:val="22"/>
          <w:lang w:val="sr-Latn-RS"/>
        </w:rPr>
        <w:t>06.02</w:t>
      </w:r>
      <w:r w:rsidRPr="00160989">
        <w:rPr>
          <w:rFonts w:ascii="Book Antiqua" w:hAnsi="Book Antiqua" w:cs="Arial"/>
          <w:sz w:val="22"/>
          <w:szCs w:val="22"/>
          <w:lang w:val="sr-Cyrl-RS"/>
        </w:rPr>
        <w:t>.2016. године, на основу кога је мал</w:t>
      </w:r>
      <w:r w:rsidR="00C42D7B" w:rsidRPr="00160989">
        <w:rPr>
          <w:rFonts w:ascii="Book Antiqua" w:hAnsi="Book Antiqua" w:cs="Arial"/>
          <w:sz w:val="22"/>
          <w:szCs w:val="22"/>
          <w:lang w:val="sr-Cyrl-RS"/>
        </w:rPr>
        <w:t xml:space="preserve">олетно дете </w:t>
      </w:r>
      <w:r w:rsidRPr="00160989">
        <w:rPr>
          <w:rFonts w:ascii="Book Antiqua" w:hAnsi="Book Antiqua" w:cs="Arial"/>
          <w:sz w:val="22"/>
          <w:szCs w:val="22"/>
          <w:lang w:val="sr-Cyrl-RS"/>
        </w:rPr>
        <w:t>стављен</w:t>
      </w:r>
      <w:r w:rsidR="00C42D7B" w:rsidRPr="00160989">
        <w:rPr>
          <w:rFonts w:ascii="Book Antiqua" w:hAnsi="Book Antiqua" w:cs="Arial"/>
          <w:sz w:val="22"/>
          <w:szCs w:val="22"/>
          <w:lang w:val="sr-Cyrl-RS"/>
        </w:rPr>
        <w:t>о</w:t>
      </w:r>
      <w:r w:rsidRPr="00160989">
        <w:rPr>
          <w:rFonts w:ascii="Book Antiqua" w:hAnsi="Book Antiqua" w:cs="Arial"/>
          <w:sz w:val="22"/>
          <w:szCs w:val="22"/>
          <w:lang w:val="sr-Cyrl-RS"/>
        </w:rPr>
        <w:t xml:space="preserve"> под привремено, непосредно старатељство центра за социјални рад. На наведене одлуке органа старатељства, родитељи детета нису улагали жалбу. По истеку рока за боравак детета у Прихватилишту Центра за заштиту одојчади, деце и омладине у Београду, уз претходно прибављену сагласност Министарства за рад, запошљавање, борачка и социјална питања, мал</w:t>
      </w:r>
      <w:r w:rsidR="001C2BEA" w:rsidRPr="00160989">
        <w:rPr>
          <w:rFonts w:ascii="Book Antiqua" w:hAnsi="Book Antiqua" w:cs="Arial"/>
          <w:sz w:val="22"/>
          <w:szCs w:val="22"/>
          <w:lang w:val="sr-Cyrl-RS"/>
        </w:rPr>
        <w:t xml:space="preserve">олетном детету </w:t>
      </w:r>
      <w:r w:rsidRPr="00160989">
        <w:rPr>
          <w:rFonts w:ascii="Book Antiqua" w:hAnsi="Book Antiqua" w:cs="Arial"/>
          <w:sz w:val="22"/>
          <w:szCs w:val="22"/>
          <w:lang w:val="sr-Cyrl-RS"/>
        </w:rPr>
        <w:t>је настављен смештај у овој установи.</w:t>
      </w:r>
    </w:p>
    <w:p w:rsidR="001C2BEA" w:rsidRPr="00160989" w:rsidRDefault="001C2BEA">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С</w:t>
      </w:r>
      <w:r w:rsidR="000C3A0B" w:rsidRPr="00160989">
        <w:rPr>
          <w:rFonts w:ascii="Book Antiqua" w:hAnsi="Book Antiqua" w:cs="Arial"/>
          <w:sz w:val="22"/>
          <w:szCs w:val="22"/>
          <w:lang w:val="sr-Cyrl-RS"/>
        </w:rPr>
        <w:t>тручни тим Одељења Палилула</w:t>
      </w:r>
      <w:r w:rsidRPr="00160989">
        <w:rPr>
          <w:rFonts w:ascii="Book Antiqua" w:hAnsi="Book Antiqua" w:cs="Arial"/>
          <w:sz w:val="22"/>
          <w:szCs w:val="22"/>
          <w:lang w:val="sr-Cyrl-RS"/>
        </w:rPr>
        <w:t xml:space="preserve"> </w:t>
      </w:r>
      <w:r w:rsidR="004D0BF9" w:rsidRPr="00160989">
        <w:rPr>
          <w:rFonts w:ascii="Book Antiqua" w:hAnsi="Book Antiqua" w:cs="Arial"/>
          <w:sz w:val="22"/>
          <w:szCs w:val="22"/>
          <w:lang w:val="sr-Latn-RS"/>
        </w:rPr>
        <w:t>24.03.</w:t>
      </w:r>
      <w:r w:rsidRPr="00160989">
        <w:rPr>
          <w:rFonts w:ascii="Book Antiqua" w:hAnsi="Book Antiqua" w:cs="Arial"/>
          <w:sz w:val="22"/>
          <w:szCs w:val="22"/>
          <w:lang w:val="sr-Cyrl-RS"/>
        </w:rPr>
        <w:t xml:space="preserve">2016. године </w:t>
      </w:r>
      <w:r w:rsidR="000C3A0B" w:rsidRPr="00160989">
        <w:rPr>
          <w:rFonts w:ascii="Book Antiqua" w:hAnsi="Book Antiqua" w:cs="Arial"/>
          <w:sz w:val="22"/>
          <w:szCs w:val="22"/>
          <w:lang w:val="sr-Cyrl-RS"/>
        </w:rPr>
        <w:t>доноси закључак о целисходности покретања поступка за лишење родитељског права родитеља мал</w:t>
      </w:r>
      <w:r w:rsidRPr="00160989">
        <w:rPr>
          <w:rFonts w:ascii="Book Antiqua" w:hAnsi="Book Antiqua" w:cs="Arial"/>
          <w:sz w:val="22"/>
          <w:szCs w:val="22"/>
          <w:lang w:val="sr-Cyrl-RS"/>
        </w:rPr>
        <w:t>олетног детета</w:t>
      </w:r>
      <w:r w:rsidR="000C3A0B" w:rsidRPr="00160989">
        <w:rPr>
          <w:rFonts w:ascii="Book Antiqua" w:hAnsi="Book Antiqua" w:cs="Arial"/>
          <w:sz w:val="22"/>
          <w:szCs w:val="22"/>
          <w:lang w:val="sr-Cyrl-RS"/>
        </w:rPr>
        <w:t>.</w:t>
      </w:r>
      <w:r w:rsidRPr="00160989">
        <w:rPr>
          <w:rFonts w:ascii="Book Antiqua" w:hAnsi="Book Antiqua" w:cs="Arial"/>
          <w:sz w:val="22"/>
          <w:szCs w:val="22"/>
          <w:lang w:val="sr-Cyrl-RS"/>
        </w:rPr>
        <w:t xml:space="preserve"> </w:t>
      </w:r>
      <w:r w:rsidR="000C3A0B" w:rsidRPr="00160989">
        <w:rPr>
          <w:rFonts w:ascii="Book Antiqua" w:hAnsi="Book Antiqua" w:cs="Arial"/>
          <w:sz w:val="22"/>
          <w:szCs w:val="22"/>
          <w:lang w:val="sr-Cyrl-RS"/>
        </w:rPr>
        <w:t>У образложењу наведеног закључака стручног тима је, поред претходно утврђених чињеница у стручној процени, констатовано да родитељи редовно посећују дете у установи, да су посећивали Саветовалиште за родитеље при установи у којој је дете смештено у циљу унапређивања својих родитељских вештина и компетенција, али да саветодавни рад није довео до битнијих помака у погледу њиховог реалног сагледавања сопствених капацитета за прихватање детета</w:t>
      </w:r>
      <w:r w:rsidRPr="00160989">
        <w:rPr>
          <w:rFonts w:ascii="Book Antiqua" w:hAnsi="Book Antiqua" w:cs="Arial"/>
          <w:sz w:val="22"/>
          <w:szCs w:val="22"/>
          <w:lang w:val="sr-Cyrl-RS"/>
        </w:rPr>
        <w:t xml:space="preserve">. </w:t>
      </w:r>
    </w:p>
    <w:p w:rsidR="001C2BEA"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Дана </w:t>
      </w:r>
      <w:r w:rsidR="001C2BEA" w:rsidRPr="00160989">
        <w:rPr>
          <w:rFonts w:ascii="Book Antiqua" w:hAnsi="Book Antiqua" w:cs="Arial"/>
          <w:sz w:val="22"/>
          <w:szCs w:val="22"/>
          <w:lang w:val="sr-Cyrl-RS"/>
        </w:rPr>
        <w:t xml:space="preserve"> </w:t>
      </w:r>
      <w:r w:rsidR="004D0BF9" w:rsidRPr="00160989">
        <w:rPr>
          <w:rFonts w:ascii="Book Antiqua" w:hAnsi="Book Antiqua" w:cs="Arial"/>
          <w:sz w:val="22"/>
          <w:szCs w:val="22"/>
          <w:lang w:val="sr-Latn-RS"/>
        </w:rPr>
        <w:t>01.04</w:t>
      </w:r>
      <w:r w:rsidRPr="00160989">
        <w:rPr>
          <w:rFonts w:ascii="Book Antiqua" w:hAnsi="Book Antiqua" w:cs="Arial"/>
          <w:sz w:val="22"/>
          <w:szCs w:val="22"/>
          <w:lang w:val="sr-Cyrl-RS"/>
        </w:rPr>
        <w:t>.2016. године, Одељење Палилула је Првом основном суду</w:t>
      </w:r>
      <w:r w:rsidR="004D0BF9" w:rsidRPr="00160989">
        <w:rPr>
          <w:rFonts w:ascii="Book Antiqua" w:hAnsi="Book Antiqua" w:cs="Arial"/>
          <w:sz w:val="22"/>
          <w:szCs w:val="22"/>
          <w:lang w:val="sr-Latn-RS"/>
        </w:rPr>
        <w:t xml:space="preserve"> </w:t>
      </w:r>
      <w:r w:rsidR="004D0BF9" w:rsidRPr="00160989">
        <w:rPr>
          <w:rFonts w:ascii="Book Antiqua" w:hAnsi="Book Antiqua" w:cs="Arial"/>
          <w:sz w:val="22"/>
          <w:szCs w:val="22"/>
          <w:lang w:val="sr-Cyrl-RS"/>
        </w:rPr>
        <w:t>у Београду</w:t>
      </w:r>
      <w:r w:rsidRPr="00160989">
        <w:rPr>
          <w:rFonts w:ascii="Book Antiqua" w:hAnsi="Book Antiqua" w:cs="Arial"/>
          <w:sz w:val="22"/>
          <w:szCs w:val="22"/>
          <w:lang w:val="sr-Cyrl-RS"/>
        </w:rPr>
        <w:t xml:space="preserve"> поднело тужбу за лишење родитељског права родитеља и то за потпуно лишење родитељског права мајке и делимично лишење родитељског права оца</w:t>
      </w:r>
      <w:r w:rsidR="001C2BEA"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и то права на чување, подизање, васпитање, образовање, заступање, управљање и располагање имовином малолетног детета.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-Отац детета </w:t>
      </w:r>
      <w:r w:rsidR="007538D3">
        <w:rPr>
          <w:rFonts w:ascii="Book Antiqua" w:hAnsi="Book Antiqua" w:cs="Arial"/>
          <w:sz w:val="22"/>
          <w:szCs w:val="22"/>
          <w:lang w:val="sr-Cyrl-RS"/>
        </w:rPr>
        <w:t>ВВ</w:t>
      </w:r>
      <w:r w:rsidR="001C2BEA"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је преко свог пуномоћника, дана </w:t>
      </w:r>
      <w:r w:rsidR="004D0BF9" w:rsidRPr="00160989">
        <w:rPr>
          <w:rFonts w:ascii="Book Antiqua" w:hAnsi="Book Antiqua" w:cs="Arial"/>
          <w:sz w:val="22"/>
          <w:szCs w:val="22"/>
          <w:lang w:val="sr-Cyrl-RS"/>
        </w:rPr>
        <w:t>04.07.</w:t>
      </w:r>
      <w:r w:rsidRPr="00160989">
        <w:rPr>
          <w:rFonts w:ascii="Book Antiqua" w:hAnsi="Book Antiqua" w:cs="Arial"/>
          <w:sz w:val="22"/>
          <w:szCs w:val="22"/>
          <w:lang w:val="sr-Cyrl-RS"/>
        </w:rPr>
        <w:t>2016. године, поднео захтев Првом основном суду за одређивање привремене мере којом би се мал</w:t>
      </w:r>
      <w:r w:rsidR="001C2BEA" w:rsidRPr="00160989">
        <w:rPr>
          <w:rFonts w:ascii="Book Antiqua" w:hAnsi="Book Antiqua" w:cs="Arial"/>
          <w:sz w:val="22"/>
          <w:szCs w:val="22"/>
          <w:lang w:val="sr-Cyrl-RS"/>
        </w:rPr>
        <w:t xml:space="preserve">олетно дете </w:t>
      </w:r>
      <w:r w:rsidRPr="00160989">
        <w:rPr>
          <w:rFonts w:ascii="Book Antiqua" w:hAnsi="Book Antiqua" w:cs="Arial"/>
          <w:sz w:val="22"/>
          <w:szCs w:val="22"/>
          <w:lang w:val="sr-Cyrl-RS"/>
        </w:rPr>
        <w:t>поверил</w:t>
      </w:r>
      <w:r w:rsidR="001C2BEA" w:rsidRPr="00160989">
        <w:rPr>
          <w:rFonts w:ascii="Book Antiqua" w:hAnsi="Book Antiqua" w:cs="Arial"/>
          <w:sz w:val="22"/>
          <w:szCs w:val="22"/>
          <w:lang w:val="sr-Cyrl-RS"/>
        </w:rPr>
        <w:t>о</w:t>
      </w:r>
      <w:r w:rsidRPr="00160989">
        <w:rPr>
          <w:rFonts w:ascii="Book Antiqua" w:hAnsi="Book Antiqua" w:cs="Arial"/>
          <w:sz w:val="22"/>
          <w:szCs w:val="22"/>
          <w:lang w:val="sr-Cyrl-RS"/>
        </w:rPr>
        <w:t xml:space="preserve"> њему на самостално вршење родитељског права, о чему је орган старатељства обавештен</w:t>
      </w:r>
      <w:r w:rsidR="001C2BEA" w:rsidRPr="00160989">
        <w:rPr>
          <w:rFonts w:ascii="Book Antiqua" w:hAnsi="Book Antiqua" w:cs="Arial"/>
          <w:sz w:val="22"/>
          <w:szCs w:val="22"/>
          <w:lang w:val="sr-Cyrl-RS"/>
        </w:rPr>
        <w:t>.</w:t>
      </w:r>
      <w:r w:rsidRPr="00160989">
        <w:rPr>
          <w:rFonts w:ascii="Book Antiqua" w:hAnsi="Book Antiqua" w:cs="Arial"/>
          <w:sz w:val="22"/>
          <w:szCs w:val="22"/>
          <w:lang w:val="sr-Cyrl-RS"/>
        </w:rPr>
        <w:t xml:space="preserve"> Први основни суд је дана </w:t>
      </w:r>
      <w:r w:rsidR="004D0BF9" w:rsidRPr="00160989">
        <w:rPr>
          <w:rFonts w:ascii="Book Antiqua" w:hAnsi="Book Antiqua" w:cs="Arial"/>
          <w:sz w:val="22"/>
          <w:szCs w:val="22"/>
          <w:lang w:val="sr-Cyrl-RS"/>
        </w:rPr>
        <w:t>11.08.</w:t>
      </w:r>
      <w:r w:rsidRPr="00160989">
        <w:rPr>
          <w:rFonts w:ascii="Book Antiqua" w:hAnsi="Book Antiqua" w:cs="Arial"/>
          <w:sz w:val="22"/>
          <w:szCs w:val="22"/>
          <w:lang w:val="sr-Cyrl-RS"/>
        </w:rPr>
        <w:t xml:space="preserve">2016. године донео решење којим се одбија захтев </w:t>
      </w:r>
      <w:r w:rsidR="007538D3">
        <w:rPr>
          <w:rFonts w:ascii="Book Antiqua" w:hAnsi="Book Antiqua" w:cs="Arial"/>
          <w:sz w:val="22"/>
          <w:szCs w:val="22"/>
          <w:lang w:val="sr-Cyrl-RS"/>
        </w:rPr>
        <w:t>В</w:t>
      </w:r>
      <w:r w:rsidR="00092C67"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за доношење привремене мере о вршењу родитељског права, на које је он уложио жалбу, која је одбијена као неоснована и решење Првог основног суда потврђено од стране Вишег суда</w:t>
      </w:r>
      <w:r w:rsidR="00092C67" w:rsidRPr="00160989">
        <w:rPr>
          <w:rFonts w:ascii="Book Antiqua" w:hAnsi="Book Antiqua" w:cs="Arial"/>
          <w:sz w:val="22"/>
          <w:szCs w:val="22"/>
          <w:lang w:val="sr-Cyrl-RS"/>
        </w:rPr>
        <w:t>.</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У даљем току поступка за лишење родитељског права по тужби Одељења Палилула, Први основни суд је одредио извођење доказа вештачењем родитеља од стране Комисије вештака Клинике за психијатријске болести „Др Лаза Лазаревић”. У закључку наведене Комисије вештака од </w:t>
      </w:r>
      <w:r w:rsidR="004D0BF9" w:rsidRPr="00160989">
        <w:rPr>
          <w:rFonts w:ascii="Book Antiqua" w:hAnsi="Book Antiqua" w:cs="Arial"/>
          <w:sz w:val="22"/>
          <w:szCs w:val="22"/>
          <w:lang w:val="sr-Cyrl-RS"/>
        </w:rPr>
        <w:t>31.05.</w:t>
      </w:r>
      <w:r w:rsidR="008A5149" w:rsidRPr="00160989">
        <w:rPr>
          <w:rFonts w:ascii="Book Antiqua" w:hAnsi="Book Antiqua" w:cs="Arial"/>
          <w:sz w:val="22"/>
          <w:szCs w:val="22"/>
          <w:lang w:val="sr-Cyrl-RS"/>
        </w:rPr>
        <w:t>2</w:t>
      </w:r>
      <w:r w:rsidRPr="00160989">
        <w:rPr>
          <w:rFonts w:ascii="Book Antiqua" w:hAnsi="Book Antiqua" w:cs="Arial"/>
          <w:sz w:val="22"/>
          <w:szCs w:val="22"/>
          <w:lang w:val="sr-Cyrl-RS"/>
        </w:rPr>
        <w:t xml:space="preserve">017. године, у чијем саставу су била два психијатра, један клинички психолог и социјални радник је наведено следеће: „да је </w:t>
      </w:r>
      <w:r w:rsidR="008A5149" w:rsidRPr="00160989">
        <w:rPr>
          <w:rFonts w:ascii="Book Antiqua" w:hAnsi="Book Antiqua" w:cs="Arial"/>
          <w:sz w:val="22"/>
          <w:szCs w:val="22"/>
          <w:lang w:val="sr-Cyrl-RS"/>
        </w:rPr>
        <w:t>ВВ</w:t>
      </w:r>
      <w:r w:rsidRPr="00160989">
        <w:rPr>
          <w:rFonts w:ascii="Book Antiqua" w:hAnsi="Book Antiqua" w:cs="Arial"/>
          <w:sz w:val="22"/>
          <w:szCs w:val="22"/>
          <w:lang w:val="sr-Cyrl-RS"/>
        </w:rPr>
        <w:t xml:space="preserve"> нормално структурисана личност која не болује ни од какве душевне болести, привременог душевног поремећаја, заосталог душевног развоја ни психоорганског синдрома, да је </w:t>
      </w:r>
      <w:r w:rsidR="007A77AF">
        <w:rPr>
          <w:rFonts w:ascii="Book Antiqua" w:hAnsi="Book Antiqua" w:cs="Arial"/>
          <w:sz w:val="22"/>
          <w:szCs w:val="22"/>
          <w:lang w:val="sr-Cyrl-RS"/>
        </w:rPr>
        <w:t>ББ</w:t>
      </w:r>
      <w:r w:rsidR="008A5149"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 пасивно-зависна, гранично организована личност, да су њени капацитети да створи услове за одгајање детета </w:t>
      </w:r>
      <w:r w:rsidRPr="00160989">
        <w:rPr>
          <w:rFonts w:ascii="Book Antiqua" w:hAnsi="Book Antiqua" w:cs="Arial"/>
          <w:sz w:val="22"/>
          <w:szCs w:val="22"/>
          <w:lang w:val="sr-Cyrl-RS"/>
        </w:rPr>
        <w:lastRenderedPageBreak/>
        <w:t>лимитарани, да је топла у контакту са</w:t>
      </w:r>
      <w:r w:rsidR="008A5149" w:rsidRPr="00160989">
        <w:rPr>
          <w:rFonts w:ascii="Book Antiqua" w:hAnsi="Book Antiqua" w:cs="Arial"/>
          <w:sz w:val="22"/>
          <w:szCs w:val="22"/>
          <w:lang w:val="sr-Cyrl-RS"/>
        </w:rPr>
        <w:t xml:space="preserve"> дететом </w:t>
      </w:r>
      <w:r w:rsidRPr="00160989">
        <w:rPr>
          <w:rFonts w:ascii="Book Antiqua" w:hAnsi="Book Antiqua" w:cs="Arial"/>
          <w:sz w:val="22"/>
          <w:szCs w:val="22"/>
          <w:lang w:val="sr-Cyrl-RS"/>
        </w:rPr>
        <w:t>и да је треба делимично лишити родитељског права, да је у интересу мал</w:t>
      </w:r>
      <w:r w:rsidR="008A5149" w:rsidRPr="00160989">
        <w:rPr>
          <w:rFonts w:ascii="Book Antiqua" w:hAnsi="Book Antiqua" w:cs="Arial"/>
          <w:sz w:val="22"/>
          <w:szCs w:val="22"/>
          <w:lang w:val="sr-Cyrl-RS"/>
        </w:rPr>
        <w:t xml:space="preserve">олетног детета </w:t>
      </w:r>
      <w:r w:rsidRPr="00160989">
        <w:rPr>
          <w:rFonts w:ascii="Book Antiqua" w:hAnsi="Book Antiqua" w:cs="Arial"/>
          <w:sz w:val="22"/>
          <w:szCs w:val="22"/>
          <w:lang w:val="sr-Cyrl-RS"/>
        </w:rPr>
        <w:t>да живи заједно са оцем</w:t>
      </w:r>
      <w:r w:rsidR="007538D3">
        <w:rPr>
          <w:rFonts w:ascii="Book Antiqua" w:hAnsi="Book Antiqua" w:cs="Arial"/>
          <w:sz w:val="22"/>
          <w:szCs w:val="22"/>
          <w:lang w:val="sr-Cyrl-RS"/>
        </w:rPr>
        <w:t xml:space="preserve"> ВВ</w:t>
      </w:r>
      <w:r w:rsidRPr="00160989">
        <w:rPr>
          <w:rFonts w:ascii="Book Antiqua" w:hAnsi="Book Antiqua" w:cs="Arial"/>
          <w:sz w:val="22"/>
          <w:szCs w:val="22"/>
          <w:lang w:val="sr-Cyrl-RS"/>
        </w:rPr>
        <w:t>, који би преузео самостално одговорност за њено одгајање, негу и развој, да је у интересу детета да виђа мајку једном седмично на један сат у контролисаним условима и да је родитељима неопходно омогућити помоћ породичног сарадника чија би улога била да помогне и развија родитељске капацитете оца, као и да присуствује контактима мајке и детета“.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-Одељење Палилула је дана </w:t>
      </w:r>
      <w:r w:rsidR="004D0BF9" w:rsidRPr="00160989">
        <w:rPr>
          <w:rFonts w:ascii="Book Antiqua" w:hAnsi="Book Antiqua" w:cs="Arial"/>
          <w:sz w:val="22"/>
          <w:szCs w:val="22"/>
          <w:lang w:val="sr-Cyrl-RS"/>
        </w:rPr>
        <w:t>18.07.</w:t>
      </w:r>
      <w:r w:rsidRPr="00160989">
        <w:rPr>
          <w:rFonts w:ascii="Book Antiqua" w:hAnsi="Book Antiqua" w:cs="Arial"/>
          <w:sz w:val="22"/>
          <w:szCs w:val="22"/>
          <w:lang w:val="sr-Cyrl-RS"/>
        </w:rPr>
        <w:t xml:space="preserve">2017. године, Првом основном суду у Београду упутило поднесак у својству тужиоца, у коме су изнете примедбе на одређене елементе и нејасноће и нелогичности у налазу Комисије вештака и од суда тражио да од Комисије затражи допуну и разјашњење налаза.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-Први основни суд у Београду је дана </w:t>
      </w:r>
      <w:r w:rsidR="007C17F2" w:rsidRPr="00160989">
        <w:rPr>
          <w:rFonts w:ascii="Book Antiqua" w:hAnsi="Book Antiqua" w:cs="Arial"/>
          <w:sz w:val="22"/>
          <w:szCs w:val="22"/>
          <w:lang w:val="sr-Cyrl-RS"/>
        </w:rPr>
        <w:t>15.05.2</w:t>
      </w:r>
      <w:r w:rsidRPr="00160989">
        <w:rPr>
          <w:rFonts w:ascii="Book Antiqua" w:hAnsi="Book Antiqua" w:cs="Arial"/>
          <w:sz w:val="22"/>
          <w:szCs w:val="22"/>
          <w:lang w:val="sr-Cyrl-RS"/>
        </w:rPr>
        <w:t xml:space="preserve">018. године донео пресуду којом је у ставу I изреке пресуде мајка </w:t>
      </w:r>
      <w:r w:rsidR="007A77AF">
        <w:rPr>
          <w:rFonts w:ascii="Book Antiqua" w:hAnsi="Book Antiqua" w:cs="Arial"/>
          <w:sz w:val="22"/>
          <w:szCs w:val="22"/>
          <w:lang w:val="sr-Cyrl-RS"/>
        </w:rPr>
        <w:t>ББ</w:t>
      </w:r>
      <w:r w:rsidR="008A5149"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делимично лишена родитељског права , у ставу II изреке пресуде одређено да ће се лични односи мал</w:t>
      </w:r>
      <w:r w:rsidR="00F236F2" w:rsidRPr="00160989">
        <w:rPr>
          <w:rFonts w:ascii="Book Antiqua" w:hAnsi="Book Antiqua" w:cs="Arial"/>
          <w:sz w:val="22"/>
          <w:szCs w:val="22"/>
          <w:lang w:val="sr-Cyrl-RS"/>
        </w:rPr>
        <w:t xml:space="preserve">олетног детета </w:t>
      </w:r>
      <w:r w:rsidRPr="00160989">
        <w:rPr>
          <w:rFonts w:ascii="Book Antiqua" w:hAnsi="Book Antiqua" w:cs="Arial"/>
          <w:sz w:val="22"/>
          <w:szCs w:val="22"/>
          <w:lang w:val="sr-Cyrl-RS"/>
        </w:rPr>
        <w:t xml:space="preserve">са мајком одвијати четвртком од 10-11 часова у контролисаним условима, у просторијама где се дете налази на смештају, у ставу III изреке пресуде је одређена обавеза мајке да доприноси издржавању детета, у ставу IV изреке пресуде да се тужбени захтев Градског центра за социјални рад Одељење Палилула да се </w:t>
      </w:r>
      <w:r w:rsidR="00001281">
        <w:rPr>
          <w:rFonts w:ascii="Book Antiqua" w:hAnsi="Book Antiqua" w:cs="Arial"/>
          <w:sz w:val="22"/>
          <w:szCs w:val="22"/>
          <w:lang w:val="sr-Cyrl-RS"/>
        </w:rPr>
        <w:t>Б</w:t>
      </w:r>
      <w:r w:rsidR="00F236F2" w:rsidRPr="00160989">
        <w:rPr>
          <w:rFonts w:ascii="Book Antiqua" w:hAnsi="Book Antiqua" w:cs="Arial"/>
          <w:sz w:val="22"/>
          <w:szCs w:val="22"/>
          <w:lang w:val="sr-Cyrl-RS"/>
        </w:rPr>
        <w:t xml:space="preserve">Б </w:t>
      </w:r>
      <w:r w:rsidRPr="00160989">
        <w:rPr>
          <w:rFonts w:ascii="Book Antiqua" w:hAnsi="Book Antiqua" w:cs="Arial"/>
          <w:sz w:val="22"/>
          <w:szCs w:val="22"/>
          <w:lang w:val="sr-Cyrl-RS"/>
        </w:rPr>
        <w:t xml:space="preserve">потпуно лиши родитељског права, а </w:t>
      </w:r>
      <w:r w:rsidR="009659D4">
        <w:rPr>
          <w:rFonts w:ascii="Book Antiqua" w:hAnsi="Book Antiqua" w:cs="Arial"/>
          <w:sz w:val="22"/>
          <w:szCs w:val="22"/>
          <w:lang w:val="sr-Cyrl-RS"/>
        </w:rPr>
        <w:t>ВВ</w:t>
      </w:r>
      <w:r w:rsidR="00F236F2"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делимично лиши родитељског права, одбија као неоснован, и у ставу V изреке пресуде да се одбија предлог </w:t>
      </w:r>
      <w:r w:rsidR="007A77AF">
        <w:rPr>
          <w:rFonts w:ascii="Book Antiqua" w:hAnsi="Book Antiqua" w:cs="Arial"/>
          <w:sz w:val="22"/>
          <w:szCs w:val="22"/>
          <w:lang w:val="sr-Cyrl-RS"/>
        </w:rPr>
        <w:t>ВВ</w:t>
      </w:r>
      <w:r w:rsidR="00F236F2"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 да се до правоснажности пресуде одреди привремена мера на основу које би он преузео самостално вршење родитељског права мал</w:t>
      </w:r>
      <w:r w:rsidR="00F236F2" w:rsidRPr="00160989">
        <w:rPr>
          <w:rFonts w:ascii="Book Antiqua" w:hAnsi="Book Antiqua" w:cs="Arial"/>
          <w:sz w:val="22"/>
          <w:szCs w:val="22"/>
          <w:lang w:val="sr-Cyrl-RS"/>
        </w:rPr>
        <w:t xml:space="preserve">олетног детета. </w:t>
      </w:r>
      <w:r w:rsidRPr="00160989">
        <w:rPr>
          <w:rFonts w:ascii="Book Antiqua" w:hAnsi="Book Antiqua" w:cs="Arial"/>
          <w:sz w:val="22"/>
          <w:szCs w:val="22"/>
          <w:lang w:val="sr-Cyrl-RS"/>
        </w:rPr>
        <w:t xml:space="preserve">У образложењу наведене пресуде, суд је, између осталог, навео да је полазећи од налаза и мишљења Комисије судских вештака и додатног изјашњења судских вештака по примедбама тужиоца, налаз вештака прихватио као поуздано доказно средство, те је одлучио као у изреци пресуде, јер је на основу изведених доказа закључио да не постоје назнаке које би указивале да </w:t>
      </w:r>
      <w:r w:rsidR="009659D4">
        <w:rPr>
          <w:rFonts w:ascii="Book Antiqua" w:hAnsi="Book Antiqua" w:cs="Arial"/>
          <w:sz w:val="22"/>
          <w:szCs w:val="22"/>
          <w:lang w:val="sr-Cyrl-RS"/>
        </w:rPr>
        <w:t>ВВ</w:t>
      </w:r>
      <w:r w:rsidRPr="00160989">
        <w:rPr>
          <w:rFonts w:ascii="Book Antiqua" w:hAnsi="Book Antiqua" w:cs="Arial"/>
          <w:sz w:val="22"/>
          <w:szCs w:val="22"/>
          <w:lang w:val="sr-Cyrl-RS"/>
        </w:rPr>
        <w:t xml:space="preserve"> несавесно врши дужности из садржине родитељског права.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-На наведену пресуду Првог основног суда, Одељење Палилула, није у</w:t>
      </w:r>
      <w:r w:rsidR="006760F7" w:rsidRPr="00160989">
        <w:rPr>
          <w:rFonts w:ascii="Book Antiqua" w:hAnsi="Book Antiqua" w:cs="Arial"/>
          <w:sz w:val="22"/>
          <w:szCs w:val="22"/>
          <w:lang w:val="sr-Cyrl-RS"/>
        </w:rPr>
        <w:t>ложило</w:t>
      </w:r>
      <w:r w:rsidRPr="00160989">
        <w:rPr>
          <w:rFonts w:ascii="Book Antiqua" w:hAnsi="Book Antiqua" w:cs="Arial"/>
          <w:sz w:val="22"/>
          <w:szCs w:val="22"/>
          <w:lang w:val="sr-Cyrl-RS"/>
        </w:rPr>
        <w:t xml:space="preserve"> жалбу</w:t>
      </w:r>
      <w:r w:rsidR="00F236F2" w:rsidRPr="00160989">
        <w:rPr>
          <w:rFonts w:ascii="Book Antiqua" w:hAnsi="Book Antiqua" w:cs="Arial"/>
          <w:sz w:val="22"/>
          <w:szCs w:val="22"/>
          <w:lang w:val="sr-Cyrl-RS"/>
        </w:rPr>
        <w:t>.</w:t>
      </w:r>
    </w:p>
    <w:p w:rsidR="00F236F2"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 Током трајања судског поступка за лишење родитељског права орган старатељства је редовно пратио заштиту детета у установи на основу донетог плана за дете и породицу, контакте детета са родитељима у установи и старатељску заштиту детета.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-Након доношења судске пресуде по тужби за лишење родитељског права родитеља, Одељење Палилула је сачинило је стручну процену-поновни преглед. У закључку наведене процене је констатовано да, након наступања правоснажно</w:t>
      </w:r>
      <w:r w:rsidR="00F236F2" w:rsidRPr="00160989">
        <w:rPr>
          <w:rFonts w:ascii="Book Antiqua" w:hAnsi="Book Antiqua" w:cs="Arial"/>
          <w:sz w:val="22"/>
          <w:szCs w:val="22"/>
          <w:lang w:val="sr-Cyrl-RS"/>
        </w:rPr>
        <w:t>сти пресуде Првог основног суда</w:t>
      </w:r>
      <w:r w:rsidRPr="00160989">
        <w:rPr>
          <w:rFonts w:ascii="Book Antiqua" w:hAnsi="Book Antiqua" w:cs="Arial"/>
          <w:sz w:val="22"/>
          <w:szCs w:val="22"/>
          <w:lang w:val="sr-Cyrl-RS"/>
        </w:rPr>
        <w:t>, којом је одбијена тужба за лишење родитељског права оца, именовани није покренуо поступак за вршење родитељског права мал</w:t>
      </w:r>
      <w:r w:rsidR="00F236F2" w:rsidRPr="00160989">
        <w:rPr>
          <w:rFonts w:ascii="Book Antiqua" w:hAnsi="Book Antiqua" w:cs="Arial"/>
          <w:sz w:val="22"/>
          <w:szCs w:val="22"/>
          <w:lang w:val="sr-Cyrl-RS"/>
        </w:rPr>
        <w:t>олетног детета</w:t>
      </w:r>
      <w:r w:rsidRPr="00160989">
        <w:rPr>
          <w:rFonts w:ascii="Book Antiqua" w:hAnsi="Book Antiqua" w:cs="Arial"/>
          <w:sz w:val="22"/>
          <w:szCs w:val="22"/>
          <w:lang w:val="sr-Cyrl-RS"/>
        </w:rPr>
        <w:t>, јер два месеца није био у земљи, што је од органа старатељства процењено као недоследна мотивација за преузимање непосредне бриге о детету.</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-Дана </w:t>
      </w:r>
      <w:r w:rsidR="007C17F2" w:rsidRPr="00160989">
        <w:rPr>
          <w:rFonts w:ascii="Book Antiqua" w:hAnsi="Book Antiqua" w:cs="Arial"/>
          <w:sz w:val="22"/>
          <w:szCs w:val="22"/>
          <w:lang w:val="sr-Cyrl-RS"/>
        </w:rPr>
        <w:t>23.11.</w:t>
      </w:r>
      <w:r w:rsidRPr="00160989">
        <w:rPr>
          <w:rFonts w:ascii="Book Antiqua" w:hAnsi="Book Antiqua" w:cs="Arial"/>
          <w:sz w:val="22"/>
          <w:szCs w:val="22"/>
          <w:lang w:val="sr-Cyrl-RS"/>
        </w:rPr>
        <w:t>2018. године, након што је по службеној дужности покренут поступак за престанак смештаја детета и престанак привременог старатељства мал</w:t>
      </w:r>
      <w:r w:rsidR="009659D4">
        <w:rPr>
          <w:rFonts w:ascii="Book Antiqua" w:hAnsi="Book Antiqua" w:cs="Arial"/>
          <w:sz w:val="22"/>
          <w:szCs w:val="22"/>
          <w:lang w:val="sr-Cyrl-RS"/>
        </w:rPr>
        <w:t>олетног детета, ВВ</w:t>
      </w:r>
      <w:r w:rsidR="00F236F2"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је од стране Одељења Палилула послато обавештење са захтевом да се изјасни о датуму и времену преузимања детета из установе.  Именовани се органу старатељства јавио </w:t>
      </w:r>
      <w:r w:rsidR="007C17F2" w:rsidRPr="00160989">
        <w:rPr>
          <w:rFonts w:ascii="Book Antiqua" w:hAnsi="Book Antiqua" w:cs="Arial"/>
          <w:sz w:val="22"/>
          <w:szCs w:val="22"/>
          <w:lang w:val="sr-Cyrl-RS"/>
        </w:rPr>
        <w:t>07.12.</w:t>
      </w:r>
      <w:r w:rsidRPr="00160989">
        <w:rPr>
          <w:rFonts w:ascii="Book Antiqua" w:hAnsi="Book Antiqua" w:cs="Arial"/>
          <w:sz w:val="22"/>
          <w:szCs w:val="22"/>
          <w:lang w:val="sr-Cyrl-RS"/>
        </w:rPr>
        <w:t>2018. године, када му је остављен рок да се изјасни о датуму преузимања детета из установе.</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-Под датумом </w:t>
      </w:r>
      <w:r w:rsidR="007C17F2" w:rsidRPr="00160989">
        <w:rPr>
          <w:rFonts w:ascii="Book Antiqua" w:hAnsi="Book Antiqua" w:cs="Arial"/>
          <w:sz w:val="22"/>
          <w:szCs w:val="22"/>
          <w:lang w:val="sr-Cyrl-RS"/>
        </w:rPr>
        <w:t>10.12.</w:t>
      </w:r>
      <w:r w:rsidRPr="00160989">
        <w:rPr>
          <w:rFonts w:ascii="Book Antiqua" w:hAnsi="Book Antiqua" w:cs="Arial"/>
          <w:sz w:val="22"/>
          <w:szCs w:val="22"/>
          <w:lang w:val="sr-Cyrl-RS"/>
        </w:rPr>
        <w:t>2018. године, водитељ случаја је у листу праћења забележио да је у телефонском разговору са одељенским психологом Центра за заштиту одојчади, деце и омладине у Београду, добио информацију да отац свакодневно посећује мал</w:t>
      </w:r>
      <w:r w:rsidR="0020350F" w:rsidRPr="00160989">
        <w:rPr>
          <w:rFonts w:ascii="Book Antiqua" w:hAnsi="Book Antiqua" w:cs="Arial"/>
          <w:sz w:val="22"/>
          <w:szCs w:val="22"/>
          <w:lang w:val="sr-Cyrl-RS"/>
        </w:rPr>
        <w:t xml:space="preserve">олетно дете, </w:t>
      </w:r>
      <w:r w:rsidRPr="00160989">
        <w:rPr>
          <w:rFonts w:ascii="Book Antiqua" w:hAnsi="Book Antiqua" w:cs="Arial"/>
          <w:sz w:val="22"/>
          <w:szCs w:val="22"/>
          <w:lang w:val="sr-Cyrl-RS"/>
        </w:rPr>
        <w:t xml:space="preserve"> али да се однос блискости детета и оца тешко успоставља и да контакте треба пролонгирати с обзиром да је преузимање детета од стране оца планирано у кратком року.</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-Одељење Палилула је </w:t>
      </w:r>
      <w:r w:rsidR="007C17F2" w:rsidRPr="00160989">
        <w:rPr>
          <w:rFonts w:ascii="Book Antiqua" w:hAnsi="Book Antiqua" w:cs="Arial"/>
          <w:sz w:val="22"/>
          <w:szCs w:val="22"/>
          <w:lang w:val="sr-Cyrl-RS"/>
        </w:rPr>
        <w:t>26.12.</w:t>
      </w:r>
      <w:r w:rsidRPr="00160989">
        <w:rPr>
          <w:rFonts w:ascii="Book Antiqua" w:hAnsi="Book Antiqua" w:cs="Arial"/>
          <w:sz w:val="22"/>
          <w:szCs w:val="22"/>
          <w:lang w:val="sr-Cyrl-RS"/>
        </w:rPr>
        <w:t>2018. године донело решење којим је одлучено о престанку привременог, непосредног старатељства мал</w:t>
      </w:r>
      <w:r w:rsidR="0020350F" w:rsidRPr="00160989">
        <w:rPr>
          <w:rFonts w:ascii="Book Antiqua" w:hAnsi="Book Antiqua" w:cs="Arial"/>
          <w:sz w:val="22"/>
          <w:szCs w:val="22"/>
          <w:lang w:val="sr-Cyrl-RS"/>
        </w:rPr>
        <w:t xml:space="preserve">олетног детета . </w:t>
      </w:r>
      <w:r w:rsidRPr="00160989">
        <w:rPr>
          <w:rFonts w:ascii="Book Antiqua" w:hAnsi="Book Antiqua" w:cs="Arial"/>
          <w:sz w:val="22"/>
          <w:szCs w:val="22"/>
          <w:lang w:val="sr-Cyrl-RS"/>
        </w:rPr>
        <w:t>Истог дана, Одељење Палилула доноси и решење о преста</w:t>
      </w:r>
      <w:r w:rsidR="0020350F" w:rsidRPr="00160989">
        <w:rPr>
          <w:rFonts w:ascii="Book Antiqua" w:hAnsi="Book Antiqua" w:cs="Arial"/>
          <w:sz w:val="22"/>
          <w:szCs w:val="22"/>
          <w:lang w:val="sr-Cyrl-RS"/>
        </w:rPr>
        <w:t xml:space="preserve">нку услуге домског смештаја малолетног детета </w:t>
      </w:r>
      <w:r w:rsidRPr="00160989">
        <w:rPr>
          <w:rFonts w:ascii="Book Antiqua" w:hAnsi="Book Antiqua" w:cs="Arial"/>
          <w:sz w:val="22"/>
          <w:szCs w:val="22"/>
          <w:lang w:val="sr-Cyrl-RS"/>
        </w:rPr>
        <w:t>у Центру за заштиту одојчади деце и омладине</w:t>
      </w:r>
      <w:r w:rsidR="0020350F"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а у образложењу наведеног решења наводи се да је након доношења пресуде Првог основног суда , на основу којег је одбијена тужба за делимично </w:t>
      </w:r>
      <w:r w:rsidRPr="00160989">
        <w:rPr>
          <w:rFonts w:ascii="Book Antiqua" w:hAnsi="Book Antiqua" w:cs="Arial"/>
          <w:sz w:val="22"/>
          <w:szCs w:val="22"/>
          <w:lang w:val="sr-Cyrl-RS"/>
        </w:rPr>
        <w:lastRenderedPageBreak/>
        <w:t xml:space="preserve">лишење родитељског права оца, имајући у виду да је пресуда постала правоснажна, установа обавештена да ће на основу закључка стручног тима органа старатељства од </w:t>
      </w:r>
      <w:r w:rsidR="007C17F2" w:rsidRPr="00160989">
        <w:rPr>
          <w:rFonts w:ascii="Book Antiqua" w:hAnsi="Book Antiqua" w:cs="Arial"/>
          <w:sz w:val="22"/>
          <w:szCs w:val="22"/>
          <w:lang w:val="sr-Cyrl-RS"/>
        </w:rPr>
        <w:t>24.12.</w:t>
      </w:r>
      <w:r w:rsidRPr="00160989">
        <w:rPr>
          <w:rFonts w:ascii="Book Antiqua" w:hAnsi="Book Antiqua" w:cs="Arial"/>
          <w:sz w:val="22"/>
          <w:szCs w:val="22"/>
          <w:lang w:val="sr-Cyrl-RS"/>
        </w:rPr>
        <w:t>2018. године, заснованог на извештајима установе о контактима детета и оца</w:t>
      </w:r>
      <w:r w:rsidR="0020350F" w:rsidRPr="00160989">
        <w:rPr>
          <w:rFonts w:ascii="Book Antiqua" w:hAnsi="Book Antiqua" w:cs="Arial"/>
          <w:sz w:val="22"/>
          <w:szCs w:val="22"/>
          <w:lang w:val="sr-Cyrl-RS"/>
        </w:rPr>
        <w:t xml:space="preserve">, он </w:t>
      </w:r>
      <w:r w:rsidRPr="00160989">
        <w:rPr>
          <w:rFonts w:ascii="Book Antiqua" w:hAnsi="Book Antiqua" w:cs="Arial"/>
          <w:sz w:val="22"/>
          <w:szCs w:val="22"/>
          <w:lang w:val="sr-Cyrl-RS"/>
        </w:rPr>
        <w:t>преузети дете из установе на даље старање.</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-Дана </w:t>
      </w:r>
      <w:r w:rsidR="007C17F2" w:rsidRPr="00160989">
        <w:rPr>
          <w:rFonts w:ascii="Book Antiqua" w:hAnsi="Book Antiqua" w:cs="Arial"/>
          <w:sz w:val="22"/>
          <w:szCs w:val="22"/>
          <w:lang w:val="sr-Cyrl-RS"/>
        </w:rPr>
        <w:t>21.12.</w:t>
      </w:r>
      <w:r w:rsidRPr="00160989">
        <w:rPr>
          <w:rFonts w:ascii="Book Antiqua" w:hAnsi="Book Antiqua" w:cs="Arial"/>
          <w:sz w:val="22"/>
          <w:szCs w:val="22"/>
          <w:lang w:val="sr-Cyrl-RS"/>
        </w:rPr>
        <w:t xml:space="preserve">2018. године је сачињена белешка о обављеном разговору у Одељењу Палилула са оцем детета </w:t>
      </w:r>
      <w:r w:rsidR="00694217">
        <w:rPr>
          <w:rFonts w:ascii="Book Antiqua" w:hAnsi="Book Antiqua" w:cs="Arial"/>
          <w:sz w:val="22"/>
          <w:szCs w:val="22"/>
          <w:lang w:val="sr-Cyrl-RS"/>
        </w:rPr>
        <w:t>ВВ</w:t>
      </w:r>
      <w:r w:rsidR="0020350F"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Разговору је присуствовал</w:t>
      </w:r>
      <w:r w:rsidR="0020350F" w:rsidRPr="00160989">
        <w:rPr>
          <w:rFonts w:ascii="Book Antiqua" w:hAnsi="Book Antiqua" w:cs="Arial"/>
          <w:sz w:val="22"/>
          <w:szCs w:val="22"/>
          <w:lang w:val="sr-Cyrl-RS"/>
        </w:rPr>
        <w:t>о</w:t>
      </w:r>
      <w:r w:rsidRPr="00160989">
        <w:rPr>
          <w:rFonts w:ascii="Book Antiqua" w:hAnsi="Book Antiqua" w:cs="Arial"/>
          <w:sz w:val="22"/>
          <w:szCs w:val="22"/>
          <w:lang w:val="sr-Cyrl-RS"/>
        </w:rPr>
        <w:t xml:space="preserve"> и мал</w:t>
      </w:r>
      <w:r w:rsidR="0020350F" w:rsidRPr="00160989">
        <w:rPr>
          <w:rFonts w:ascii="Book Antiqua" w:hAnsi="Book Antiqua" w:cs="Arial"/>
          <w:sz w:val="22"/>
          <w:szCs w:val="22"/>
          <w:lang w:val="sr-Cyrl-RS"/>
        </w:rPr>
        <w:t xml:space="preserve">олетно дете </w:t>
      </w:r>
      <w:r w:rsidRPr="00160989">
        <w:rPr>
          <w:rFonts w:ascii="Book Antiqua" w:hAnsi="Book Antiqua" w:cs="Arial"/>
          <w:sz w:val="22"/>
          <w:szCs w:val="22"/>
          <w:lang w:val="sr-Cyrl-RS"/>
        </w:rPr>
        <w:t>и лице кој</w:t>
      </w:r>
      <w:r w:rsidR="0020350F" w:rsidRPr="00160989">
        <w:rPr>
          <w:rFonts w:ascii="Book Antiqua" w:hAnsi="Book Antiqua" w:cs="Arial"/>
          <w:sz w:val="22"/>
          <w:szCs w:val="22"/>
          <w:lang w:val="sr-Cyrl-RS"/>
        </w:rPr>
        <w:t>е</w:t>
      </w:r>
      <w:r w:rsidRPr="00160989">
        <w:rPr>
          <w:rFonts w:ascii="Book Antiqua" w:hAnsi="Book Antiqua" w:cs="Arial"/>
          <w:sz w:val="22"/>
          <w:szCs w:val="22"/>
          <w:lang w:val="sr-Cyrl-RS"/>
        </w:rPr>
        <w:t xml:space="preserve"> је отац представио као свог брата који је допутовао</w:t>
      </w:r>
      <w:r w:rsidR="0020350F"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да му пружи подршку око детета и који ће остати са њим још неколико дана. Стручни радник који је обавио разговор, констатује да је </w:t>
      </w:r>
      <w:r w:rsidR="0020350F" w:rsidRPr="00160989">
        <w:rPr>
          <w:rFonts w:ascii="Book Antiqua" w:hAnsi="Book Antiqua" w:cs="Arial"/>
          <w:sz w:val="22"/>
          <w:szCs w:val="22"/>
          <w:lang w:val="sr-Cyrl-RS"/>
        </w:rPr>
        <w:t xml:space="preserve">дете </w:t>
      </w:r>
      <w:r w:rsidRPr="00160989">
        <w:rPr>
          <w:rFonts w:ascii="Book Antiqua" w:hAnsi="Book Antiqua" w:cs="Arial"/>
          <w:sz w:val="22"/>
          <w:szCs w:val="22"/>
          <w:lang w:val="sr-Cyrl-RS"/>
        </w:rPr>
        <w:t>лепо обучен</w:t>
      </w:r>
      <w:r w:rsidR="0020350F" w:rsidRPr="00160989">
        <w:rPr>
          <w:rFonts w:ascii="Book Antiqua" w:hAnsi="Book Antiqua" w:cs="Arial"/>
          <w:sz w:val="22"/>
          <w:szCs w:val="22"/>
          <w:lang w:val="sr-Cyrl-RS"/>
        </w:rPr>
        <w:t>о</w:t>
      </w:r>
      <w:r w:rsidRPr="00160989">
        <w:rPr>
          <w:rFonts w:ascii="Book Antiqua" w:hAnsi="Book Antiqua" w:cs="Arial"/>
          <w:sz w:val="22"/>
          <w:szCs w:val="22"/>
          <w:lang w:val="sr-Cyrl-RS"/>
        </w:rPr>
        <w:t>, очешљан</w:t>
      </w:r>
      <w:r w:rsidR="0020350F" w:rsidRPr="00160989">
        <w:rPr>
          <w:rFonts w:ascii="Book Antiqua" w:hAnsi="Book Antiqua" w:cs="Arial"/>
          <w:sz w:val="22"/>
          <w:szCs w:val="22"/>
          <w:lang w:val="sr-Cyrl-RS"/>
        </w:rPr>
        <w:t>о</w:t>
      </w:r>
      <w:r w:rsidRPr="00160989">
        <w:rPr>
          <w:rFonts w:ascii="Book Antiqua" w:hAnsi="Book Antiqua" w:cs="Arial"/>
          <w:sz w:val="22"/>
          <w:szCs w:val="22"/>
          <w:lang w:val="sr-Cyrl-RS"/>
        </w:rPr>
        <w:t xml:space="preserve"> и уредн</w:t>
      </w:r>
      <w:r w:rsidR="0020350F" w:rsidRPr="00160989">
        <w:rPr>
          <w:rFonts w:ascii="Book Antiqua" w:hAnsi="Book Antiqua" w:cs="Arial"/>
          <w:sz w:val="22"/>
          <w:szCs w:val="22"/>
          <w:lang w:val="sr-Cyrl-RS"/>
        </w:rPr>
        <w:t>о</w:t>
      </w:r>
      <w:r w:rsidRPr="00160989">
        <w:rPr>
          <w:rFonts w:ascii="Book Antiqua" w:hAnsi="Book Antiqua" w:cs="Arial"/>
          <w:sz w:val="22"/>
          <w:szCs w:val="22"/>
          <w:lang w:val="sr-Cyrl-RS"/>
        </w:rPr>
        <w:t>, да је током разговора једно време мирно седел</w:t>
      </w:r>
      <w:r w:rsidR="0020350F" w:rsidRPr="00160989">
        <w:rPr>
          <w:rFonts w:ascii="Book Antiqua" w:hAnsi="Book Antiqua" w:cs="Arial"/>
          <w:sz w:val="22"/>
          <w:szCs w:val="22"/>
          <w:lang w:val="sr-Cyrl-RS"/>
        </w:rPr>
        <w:t>о</w:t>
      </w:r>
      <w:r w:rsidRPr="00160989">
        <w:rPr>
          <w:rFonts w:ascii="Book Antiqua" w:hAnsi="Book Antiqua" w:cs="Arial"/>
          <w:sz w:val="22"/>
          <w:szCs w:val="22"/>
          <w:lang w:val="sr-Cyrl-RS"/>
        </w:rPr>
        <w:t xml:space="preserve"> оцу у крилу, потом је испољила нестрпљење за даљим боравком у просторији где се обављао разговор и покушал</w:t>
      </w:r>
      <w:r w:rsidR="0020350F" w:rsidRPr="00160989">
        <w:rPr>
          <w:rFonts w:ascii="Book Antiqua" w:hAnsi="Book Antiqua" w:cs="Arial"/>
          <w:sz w:val="22"/>
          <w:szCs w:val="22"/>
          <w:lang w:val="sr-Cyrl-RS"/>
        </w:rPr>
        <w:t>о</w:t>
      </w:r>
      <w:r w:rsidRPr="00160989">
        <w:rPr>
          <w:rFonts w:ascii="Book Antiqua" w:hAnsi="Book Antiqua" w:cs="Arial"/>
          <w:sz w:val="22"/>
          <w:szCs w:val="22"/>
          <w:lang w:val="sr-Cyrl-RS"/>
        </w:rPr>
        <w:t xml:space="preserve"> је да изађе из канцеларије без оца. Због узнемирености и нестрпљења детета, према наводима у белешци, није окончано формално доношење плана услуга и мера подршке детету и породици, али је у обављеном разговору договорено најважније: отац је информисан да је потребно да покрене поступак за поверавање детета и регулисање виђења између детета и мајке, имајући у виду да је у судској пресуди одређено да дете виђа мајку у установи у контролисаним условима, а с обзиром да је пресуда донета пре него што је отац преузео дете из установе у коју је било смештено. </w:t>
      </w:r>
      <w:r w:rsidR="00694217">
        <w:rPr>
          <w:rFonts w:ascii="Book Antiqua" w:hAnsi="Book Antiqua" w:cs="Arial"/>
          <w:sz w:val="22"/>
          <w:szCs w:val="22"/>
          <w:lang w:val="sr-Cyrl-RS"/>
        </w:rPr>
        <w:t>В</w:t>
      </w:r>
      <w:r w:rsidR="0020350F"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 xml:space="preserve">је у разговору навео да је сагласан да мајка виђа дете, да му сада око детета помаже брат и да очекује да ће његова мајка ускоро доћи из Савезне Републике Немачке да му помогне око детета, да се за сада добро сналази са </w:t>
      </w:r>
      <w:r w:rsidR="0020350F" w:rsidRPr="00160989">
        <w:rPr>
          <w:rFonts w:ascii="Book Antiqua" w:hAnsi="Book Antiqua" w:cs="Arial"/>
          <w:sz w:val="22"/>
          <w:szCs w:val="22"/>
          <w:lang w:val="sr-Cyrl-RS"/>
        </w:rPr>
        <w:t xml:space="preserve">дететом, </w:t>
      </w:r>
      <w:r w:rsidRPr="00160989">
        <w:rPr>
          <w:rFonts w:ascii="Book Antiqua" w:hAnsi="Book Antiqua" w:cs="Arial"/>
          <w:sz w:val="22"/>
          <w:szCs w:val="22"/>
          <w:lang w:val="sr-Cyrl-RS"/>
        </w:rPr>
        <w:t xml:space="preserve">да полако савладава отпор које је дете показивало приликом напуштања установе, да планира да до краја године регулише здравствену заштиту за себе и за дете и потврдио је да је упознат са чињеницом да ће сходно адреси актуелног боравишта, од Одељења Звездара бити затражена провера о начину на који се брине о детету и не сматра то спорним.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-У листу праћења контаката и рада на случају дана </w:t>
      </w:r>
      <w:r w:rsidR="007C17F2" w:rsidRPr="00160989">
        <w:rPr>
          <w:rFonts w:ascii="Book Antiqua" w:hAnsi="Book Antiqua" w:cs="Arial"/>
          <w:sz w:val="22"/>
          <w:szCs w:val="22"/>
          <w:lang w:val="sr-Cyrl-RS"/>
        </w:rPr>
        <w:t>03.01.</w:t>
      </w:r>
      <w:r w:rsidRPr="00160989">
        <w:rPr>
          <w:rFonts w:ascii="Book Antiqua" w:hAnsi="Book Antiqua" w:cs="Arial"/>
          <w:sz w:val="22"/>
          <w:szCs w:val="22"/>
          <w:lang w:val="sr-Cyrl-RS"/>
        </w:rPr>
        <w:t xml:space="preserve">2019. године забележено је да је </w:t>
      </w:r>
      <w:r w:rsidR="00694217">
        <w:rPr>
          <w:rFonts w:ascii="Book Antiqua" w:hAnsi="Book Antiqua" w:cs="Arial"/>
          <w:sz w:val="22"/>
          <w:szCs w:val="22"/>
          <w:lang w:val="sr-Cyrl-RS"/>
        </w:rPr>
        <w:t>В</w:t>
      </w:r>
      <w:r w:rsidR="0020350F"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 xml:space="preserve">преузео решење о престанку смештаја детета у установи и престанку привременог, непосредног старатељства. У белешци је наведено да је </w:t>
      </w:r>
      <w:r w:rsidR="00694217">
        <w:rPr>
          <w:rFonts w:ascii="Book Antiqua" w:hAnsi="Book Antiqua" w:cs="Arial"/>
          <w:sz w:val="22"/>
          <w:szCs w:val="22"/>
          <w:lang w:val="sr-Cyrl-RS"/>
        </w:rPr>
        <w:t>В</w:t>
      </w:r>
      <w:r w:rsidR="0020350F"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 xml:space="preserve">наглашено да он сада врши родитељско право и да треба да покрене пред надлежним судом поступак за вршење родитељског права како би се у оквиру тог поступка регулисао и начин одржавања личних односа између детета и мајке.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-У списима предмета садржани су дописи - замолнице које је Одељење Палилула упутило Одељењу Звездара од </w:t>
      </w:r>
      <w:r w:rsidR="007C17F2" w:rsidRPr="00160989">
        <w:rPr>
          <w:rFonts w:ascii="Book Antiqua" w:hAnsi="Book Antiqua" w:cs="Arial"/>
          <w:sz w:val="22"/>
          <w:szCs w:val="22"/>
          <w:lang w:val="sr-Cyrl-RS"/>
        </w:rPr>
        <w:t>20.02.2019. и 12.04.</w:t>
      </w:r>
      <w:r w:rsidR="0020350F" w:rsidRPr="00160989">
        <w:rPr>
          <w:rFonts w:ascii="Book Antiqua" w:hAnsi="Book Antiqua" w:cs="Arial"/>
          <w:sz w:val="22"/>
          <w:szCs w:val="22"/>
          <w:lang w:val="sr-Cyrl-RS"/>
        </w:rPr>
        <w:t>2019. године</w:t>
      </w:r>
      <w:r w:rsidRPr="00160989">
        <w:rPr>
          <w:rFonts w:ascii="Book Antiqua" w:hAnsi="Book Antiqua" w:cs="Arial"/>
          <w:sz w:val="22"/>
          <w:szCs w:val="22"/>
          <w:lang w:val="sr-Cyrl-RS"/>
        </w:rPr>
        <w:t xml:space="preserve">, у којима су дати основни подаци о детету и родитељима, исходу судског поступка и преузимању детета од стране оца и затражена провера породичних прилика у којима дете живи са оцем и процена квалитета родитељске бриге оца у односу на дете.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w:t>
      </w:r>
      <w:r w:rsidR="0020350F" w:rsidRPr="00160989">
        <w:rPr>
          <w:rFonts w:ascii="Book Antiqua" w:hAnsi="Book Antiqua" w:cs="Arial"/>
          <w:sz w:val="22"/>
          <w:szCs w:val="22"/>
          <w:lang w:val="sr-Cyrl-RS"/>
        </w:rPr>
        <w:t>У априлу 2019</w:t>
      </w:r>
      <w:r w:rsidRPr="00160989">
        <w:rPr>
          <w:rFonts w:ascii="Book Antiqua" w:hAnsi="Book Antiqua" w:cs="Arial"/>
          <w:sz w:val="22"/>
          <w:szCs w:val="22"/>
          <w:lang w:val="sr-Cyrl-RS"/>
        </w:rPr>
        <w:t xml:space="preserve">. године, примљен је извештај Одељења Звездара , из чијег садржаја се утврђује да се </w:t>
      </w:r>
      <w:r w:rsidR="001D11DD">
        <w:rPr>
          <w:rFonts w:ascii="Book Antiqua" w:hAnsi="Book Antiqua" w:cs="Arial"/>
          <w:sz w:val="22"/>
          <w:szCs w:val="22"/>
          <w:lang w:val="sr-Cyrl-RS"/>
        </w:rPr>
        <w:t>В</w:t>
      </w:r>
      <w:r w:rsidR="0020350F"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 xml:space="preserve">није одазивао на телефонске позиве на број који је оставио за контакт, да су упућена два позива на које се није одазвао и да му је трећи позив остављен приликом теренске посете на адреси која је остављена, али се именовани није одазвао ни на тај позив; Одељење Звездара је известило такође да у теренској посети на адреси становања на Звездари није пронађен </w:t>
      </w:r>
      <w:r w:rsidR="00EA7B4C">
        <w:rPr>
          <w:rFonts w:ascii="Book Antiqua" w:hAnsi="Book Antiqua" w:cs="Arial"/>
          <w:sz w:val="22"/>
          <w:szCs w:val="22"/>
          <w:lang w:val="sr-Cyrl-RS"/>
        </w:rPr>
        <w:t>В</w:t>
      </w:r>
      <w:r w:rsidR="0020350F"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 xml:space="preserve">са дететом и да није остварен контакт са њим, да је извршена теренска провера на адреси пребивалишта и да именовани није пронађен ни на тој адреси, нити је контакт успостављен. С обзиром да покушај органа старатељства да прати прилагођавање детета након преузимања од стране оца по одлуци суда није реализован, а имајући у виду да је отац на основу судске одлуке једини законски заступник детета и у поступку вештачења је процењен као подобан за вршење родитељског права, Одељење Палилула закључује да је предмет потребно архивирати.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-Комисија Министарства за бригу о породици и демографију која је извршила надзор над стручним радом Одељења Палилула у спровођењу заштите мал</w:t>
      </w:r>
      <w:r w:rsidR="0020350F" w:rsidRPr="00160989">
        <w:rPr>
          <w:rFonts w:ascii="Book Antiqua" w:hAnsi="Book Antiqua" w:cs="Arial"/>
          <w:sz w:val="22"/>
          <w:szCs w:val="22"/>
          <w:lang w:val="sr-Cyrl-RS"/>
        </w:rPr>
        <w:t>олетног детета</w:t>
      </w:r>
      <w:r w:rsidRPr="00160989">
        <w:rPr>
          <w:rFonts w:ascii="Book Antiqua" w:hAnsi="Book Antiqua" w:cs="Arial"/>
          <w:sz w:val="22"/>
          <w:szCs w:val="22"/>
          <w:lang w:val="sr-Cyrl-RS"/>
        </w:rPr>
        <w:t xml:space="preserve">, утврдила је да Одељење Палилула у свим фазама заштите детета није у потпуности поступао у складу са законом и стандардима стручног рада прописаних Правилником о организацији, нормативима и стандардима рада центра за социјални рад (”Службени гласник РС”, бр. </w:t>
      </w:r>
      <w:r w:rsidRPr="00160989">
        <w:rPr>
          <w:rFonts w:ascii="Book Antiqua" w:hAnsi="Book Antiqua" w:cs="Arial"/>
          <w:sz w:val="22"/>
          <w:szCs w:val="22"/>
          <w:lang w:val="sr-Cyrl-RS"/>
        </w:rPr>
        <w:lastRenderedPageBreak/>
        <w:t>59/2008, 37/2010, — др. правилник 1/2012 — др. правилник, 51/2019, 12/2020 и 83/2022). Утврђено је следеће:</w:t>
      </w:r>
    </w:p>
    <w:p w:rsidR="00E147BD" w:rsidRPr="00160989" w:rsidRDefault="000C3A0B">
      <w:pPr>
        <w:pStyle w:val="ListParagraph"/>
        <w:numPr>
          <w:ilvl w:val="0"/>
          <w:numId w:val="1"/>
        </w:num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Градски центар за социјални рад у Београду - Одељење Палилула је као орган старатељства у предузимању мера заштите детета поступао у складу са својим законским овлашћењима, стандардима стручног рада и стручно утемељеном проценом најбољег интереса детета све до момента доношења, односно до правоснажности пресуде Првог основног суда у Београду којом је одбијена као неоснована тужба органа старатељства да се мајка </w:t>
      </w:r>
      <w:r w:rsidR="007A77AF">
        <w:rPr>
          <w:rFonts w:ascii="Book Antiqua" w:hAnsi="Book Antiqua" w:cs="Arial"/>
          <w:sz w:val="22"/>
          <w:szCs w:val="22"/>
          <w:lang w:val="sr-Cyrl-RS"/>
        </w:rPr>
        <w:t>ББ</w:t>
      </w:r>
      <w:r w:rsidR="008225BB"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у потпуности лиши родитељског права, а отац детета </w:t>
      </w:r>
      <w:r w:rsidR="001B4858">
        <w:rPr>
          <w:rFonts w:ascii="Book Antiqua" w:hAnsi="Book Antiqua" w:cs="Arial"/>
          <w:sz w:val="22"/>
          <w:szCs w:val="22"/>
          <w:lang w:val="sr-Cyrl-RS"/>
        </w:rPr>
        <w:t>В</w:t>
      </w:r>
      <w:r w:rsidR="008225BB" w:rsidRPr="00160989">
        <w:rPr>
          <w:rFonts w:ascii="Book Antiqua" w:hAnsi="Book Antiqua" w:cs="Arial"/>
          <w:sz w:val="22"/>
          <w:szCs w:val="22"/>
          <w:lang w:val="sr-Cyrl-RS"/>
        </w:rPr>
        <w:t xml:space="preserve">В </w:t>
      </w:r>
      <w:r w:rsidRPr="00160989">
        <w:rPr>
          <w:rFonts w:ascii="Book Antiqua" w:hAnsi="Book Antiqua" w:cs="Arial"/>
          <w:sz w:val="22"/>
          <w:szCs w:val="22"/>
          <w:lang w:val="sr-Cyrl-RS"/>
        </w:rPr>
        <w:t xml:space="preserve">делимично лиши родитељског права, и којом је мајка делимично лишена родитељског права, а захтев за лишење родитељског права оца одбијен као неоснован; </w:t>
      </w:r>
    </w:p>
    <w:p w:rsidR="00E147BD" w:rsidRPr="00160989" w:rsidRDefault="000C3A0B">
      <w:pPr>
        <w:pStyle w:val="ListParagraph"/>
        <w:numPr>
          <w:ilvl w:val="0"/>
          <w:numId w:val="1"/>
        </w:numPr>
        <w:spacing w:after="120"/>
        <w:jc w:val="both"/>
        <w:rPr>
          <w:rFonts w:ascii="Book Antiqua" w:hAnsi="Book Antiqua" w:cs="Arial"/>
          <w:sz w:val="22"/>
          <w:szCs w:val="22"/>
          <w:lang w:val="sr-Cyrl-RS"/>
        </w:rPr>
      </w:pPr>
      <w:r w:rsidRPr="00160989">
        <w:rPr>
          <w:rFonts w:ascii="Book Antiqua" w:hAnsi="Book Antiqua" w:cs="Arial"/>
          <w:sz w:val="22"/>
          <w:szCs w:val="22"/>
          <w:lang w:val="sr-Cyrl-RS"/>
        </w:rPr>
        <w:t>Одељење Палилула није разматрало нити је изјавило жалбу на наведену пресуду Првог основног суда у Београду, супротно извршеној стручној процени и утемељеним стручним уверењима на којима је базирао тужбу за лишење родитељског права родитеља детета, потврђеним кроз праћење заштите детета;</w:t>
      </w:r>
    </w:p>
    <w:p w:rsidR="00E147BD" w:rsidRPr="00160989" w:rsidRDefault="000C3A0B">
      <w:pPr>
        <w:pStyle w:val="ListParagraph"/>
        <w:numPr>
          <w:ilvl w:val="0"/>
          <w:numId w:val="1"/>
        </w:numPr>
        <w:spacing w:after="120"/>
        <w:jc w:val="both"/>
        <w:rPr>
          <w:rFonts w:ascii="Book Antiqua" w:hAnsi="Book Antiqua" w:cs="Arial"/>
          <w:sz w:val="22"/>
          <w:szCs w:val="22"/>
          <w:lang w:val="sr-Cyrl-RS"/>
        </w:rPr>
      </w:pPr>
      <w:r w:rsidRPr="00160989">
        <w:rPr>
          <w:rFonts w:ascii="Book Antiqua" w:hAnsi="Book Antiqua" w:cs="Arial"/>
          <w:sz w:val="22"/>
          <w:szCs w:val="22"/>
          <w:lang w:val="sr-Cyrl-RS"/>
        </w:rPr>
        <w:t>Градски центар за социјални рад у Београду - Одељење Палилула је пропустио да пре преузимања детета од стране оца изврши процену стања, потреба и ризика по дете и донесе план услуга и мера у циљу праћења и подршке детету и породици, који би отац детета прихватио и својим потписом се обавезао на сарадњу са органом старатељства у дефинисаном периоду праћења детета и породице. Услед наведеног пропуста, након што је отац преузео дете из установе, орган старатељства није на систематичан и планом услуга одређен начин могао да обезбеди сарадњу оца у осетљивом периоду након преузимања детета, провери да ли је он предузео радње на које му је у разговорима са стручњацима органа старатељства указано</w:t>
      </w:r>
      <w:r w:rsidR="008225BB" w:rsidRPr="00160989">
        <w:rPr>
          <w:rFonts w:ascii="Book Antiqua" w:hAnsi="Book Antiqua" w:cs="Arial"/>
          <w:sz w:val="22"/>
          <w:szCs w:val="22"/>
          <w:lang w:val="sr-Cyrl-RS"/>
        </w:rPr>
        <w:t xml:space="preserve">. </w:t>
      </w:r>
      <w:r w:rsidRPr="00160989">
        <w:rPr>
          <w:rFonts w:ascii="Book Antiqua" w:hAnsi="Book Antiqua" w:cs="Arial"/>
          <w:sz w:val="22"/>
          <w:szCs w:val="22"/>
          <w:lang w:val="sr-Cyrl-RS"/>
        </w:rPr>
        <w:t xml:space="preserve">Ово посебно из разлога што је у односима између родитеља детета било присутно насиље и што свако виђење детета и мајке ван контролисаних услова носи ризик да се насиље између родитеља понови у присуству детета, а нерегулисана здравствена заштита детета и искљученост детета из предшколског образовања представљају ризик да евентуално занемаривање детета, услед искључености из ових система, не буде благовремено препознато и процесуирано у складу са законом. </w:t>
      </w:r>
    </w:p>
    <w:p w:rsidR="00E147BD" w:rsidRPr="00160989" w:rsidRDefault="000C3A0B">
      <w:pPr>
        <w:pStyle w:val="ListParagraph"/>
        <w:numPr>
          <w:ilvl w:val="0"/>
          <w:numId w:val="1"/>
        </w:numPr>
        <w:spacing w:after="120"/>
        <w:jc w:val="both"/>
        <w:rPr>
          <w:rFonts w:ascii="Book Antiqua" w:hAnsi="Book Antiqua" w:cs="Arial"/>
          <w:sz w:val="22"/>
          <w:szCs w:val="22"/>
          <w:lang w:val="sr-Cyrl-RS"/>
        </w:rPr>
      </w:pPr>
      <w:r w:rsidRPr="00160989">
        <w:rPr>
          <w:rFonts w:ascii="Book Antiqua" w:hAnsi="Book Antiqua" w:cs="Arial"/>
          <w:sz w:val="22"/>
          <w:szCs w:val="22"/>
          <w:lang w:val="sr-Cyrl-RS"/>
        </w:rPr>
        <w:t>На основу горе наведеног, Градски центар за социјални рад у Београду - Одељење Палилула је направило пропуст када је случај затворен и предмет архивиран. Орган старатељства је пропустио да предузме потребне активности у циљу утврђивања боравишта оца детета, с обзиром да у списима предмета нема доказа о томе да је мењао пребивалиште до момента престанка рада на случају и архивирања предмета, односно орган старатељства није вршио детаљнију проверу околности у којима дете живи након преузимања од стране оца, упркос евидентном избегавању оца детета да у потребној мери сарађује са органом старатељства и буде доступан том органу.</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С обзиром на утврђене пропусте у стручном раду, директору Градског центра за социјални рад у Београду наложено је да: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 xml:space="preserve">1) због учињених пропуста у стручном раду покрене поступак и утврди одговорност из области рада и радних односа руководиоца Одељења Палилила и свих стручњака Одељења Палилула који су учествовали у раду на конкретном случају; </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2) са садржајем овог извештаја о извршеном надзору упозна Управни одбор Градског центра за социјални рад у Београду, оснивача Градског центра за социјални рад у Београду и руководиоце свих Одељења Градског центра за социјални рад у Београду;</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3) обезбеди да руководилац Одељења Палилула са садржајем овог извештаја о извршеном надзору упозна све засполене Одељења Палилула;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lastRenderedPageBreak/>
        <w:t xml:space="preserve">4) обезбеди предузмање радњи у складу са чланом 35. Закона о општем управном поступку, у циљу утврђивања актуелног пребивалишта, односно, боравишта оца детета </w:t>
      </w:r>
      <w:r w:rsidR="001C6BF0">
        <w:rPr>
          <w:rFonts w:ascii="Book Antiqua" w:hAnsi="Book Antiqua" w:cs="Arial"/>
          <w:sz w:val="22"/>
          <w:szCs w:val="22"/>
          <w:lang w:val="sr-Cyrl-RS"/>
        </w:rPr>
        <w:t>ВВ</w:t>
      </w:r>
      <w:r w:rsidRPr="00160989">
        <w:rPr>
          <w:rFonts w:ascii="Book Antiqua" w:hAnsi="Book Antiqua" w:cs="Arial"/>
          <w:sz w:val="22"/>
          <w:szCs w:val="22"/>
          <w:lang w:val="sr-Cyrl-RS"/>
        </w:rPr>
        <w:t>, као чињенице која је битна за заснивање месне надлежности Одељења Градског центра за социјални рад у Београду које ће наставити даљи рад на предузимању мера заштите мал</w:t>
      </w:r>
      <w:r w:rsidR="008225BB" w:rsidRPr="00160989">
        <w:rPr>
          <w:rFonts w:ascii="Book Antiqua" w:hAnsi="Book Antiqua" w:cs="Arial"/>
          <w:sz w:val="22"/>
          <w:szCs w:val="22"/>
          <w:lang w:val="sr-Cyrl-RS"/>
        </w:rPr>
        <w:t xml:space="preserve">олетног детета </w:t>
      </w:r>
      <w:r w:rsidRPr="00160989">
        <w:rPr>
          <w:rFonts w:ascii="Book Antiqua" w:hAnsi="Book Antiqua" w:cs="Arial"/>
          <w:sz w:val="22"/>
          <w:szCs w:val="22"/>
          <w:lang w:val="sr-Cyrl-RS"/>
        </w:rPr>
        <w:t>након спроведене неодложне заштите детета;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5) обезбеди да Одељење Градског центра за социјални рад у Београду које буде месно надлежно за даљу заштиту мал</w:t>
      </w:r>
      <w:r w:rsidR="008225BB" w:rsidRPr="00160989">
        <w:rPr>
          <w:rFonts w:ascii="Book Antiqua" w:hAnsi="Book Antiqua" w:cs="Arial"/>
          <w:sz w:val="22"/>
          <w:szCs w:val="22"/>
          <w:lang w:val="sr-Cyrl-RS"/>
        </w:rPr>
        <w:t xml:space="preserve">олетног детета </w:t>
      </w:r>
      <w:r w:rsidRPr="00160989">
        <w:rPr>
          <w:rFonts w:ascii="Book Antiqua" w:hAnsi="Book Antiqua" w:cs="Arial"/>
          <w:sz w:val="22"/>
          <w:szCs w:val="22"/>
          <w:lang w:val="sr-Cyrl-RS"/>
        </w:rPr>
        <w:t>одмах започне и ефикасно спроведе целовиту стручну процену родитељских капацитета и компетенција оца детета за вршење родитељског права и да у складу са резултатима стручне процене и својим законским овлашћењима одмах поднесе тужбу за његово потпуно лишење родитељског права;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6) обезбеди спровођење целовите стручне процене родитељских капацитета и компетенција мајке детета, с обзиром да је она важећом судском одлуком делимично лишена родитељског права у односу на мал</w:t>
      </w:r>
      <w:r w:rsidR="008225BB" w:rsidRPr="00160989">
        <w:rPr>
          <w:rFonts w:ascii="Book Antiqua" w:hAnsi="Book Antiqua" w:cs="Arial"/>
          <w:sz w:val="22"/>
          <w:szCs w:val="22"/>
          <w:lang w:val="sr-Cyrl-RS"/>
        </w:rPr>
        <w:t xml:space="preserve">олетно дете </w:t>
      </w:r>
      <w:r w:rsidRPr="00160989">
        <w:rPr>
          <w:rFonts w:ascii="Book Antiqua" w:hAnsi="Book Antiqua" w:cs="Arial"/>
          <w:sz w:val="22"/>
          <w:szCs w:val="22"/>
          <w:lang w:val="sr-Cyrl-RS"/>
        </w:rPr>
        <w:t>са правом да одржава личне односе са дететом, и да у складу са исходима процене донесе закључак о целисходности покретања судског поступка за њено потпуно лишење родитељског права;</w:t>
      </w:r>
    </w:p>
    <w:p w:rsidR="00E147BD" w:rsidRPr="00160989" w:rsidRDefault="000C3A0B">
      <w:pPr>
        <w:spacing w:after="120"/>
        <w:jc w:val="both"/>
        <w:rPr>
          <w:rFonts w:ascii="Book Antiqua" w:hAnsi="Book Antiqua" w:cs="Arial"/>
          <w:sz w:val="22"/>
          <w:szCs w:val="22"/>
          <w:lang w:val="sr-Cyrl-RS"/>
        </w:rPr>
      </w:pPr>
      <w:r w:rsidRPr="00160989">
        <w:rPr>
          <w:rFonts w:ascii="Book Antiqua" w:hAnsi="Book Antiqua" w:cs="Arial"/>
          <w:sz w:val="22"/>
          <w:szCs w:val="22"/>
          <w:lang w:val="sr-Cyrl-RS"/>
        </w:rPr>
        <w:t>7) извештај о реализацији свих наложених мера достави овом министарству, у року од 20 дана од дана пријема овог акта.</w:t>
      </w:r>
    </w:p>
    <w:p w:rsidR="001C6BF0" w:rsidRDefault="001C6BF0" w:rsidP="001C6BF0">
      <w:pPr>
        <w:spacing w:after="120"/>
        <w:jc w:val="center"/>
        <w:rPr>
          <w:rFonts w:ascii="Book Antiqua" w:hAnsi="Book Antiqua" w:cs="Arial"/>
          <w:b/>
          <w:i/>
          <w:sz w:val="22"/>
          <w:szCs w:val="22"/>
          <w:lang w:val="sr-Cyrl-RS"/>
        </w:rPr>
      </w:pPr>
      <w:r>
        <w:rPr>
          <w:rFonts w:ascii="Book Antiqua" w:hAnsi="Book Antiqua" w:cs="Arial"/>
          <w:b/>
          <w:i/>
          <w:sz w:val="22"/>
          <w:szCs w:val="22"/>
          <w:lang w:val="sr-Cyrl-RS"/>
        </w:rPr>
        <w:t>Одељење Звездара</w:t>
      </w:r>
    </w:p>
    <w:p w:rsidR="00D44377" w:rsidRPr="00D44377" w:rsidRDefault="00D44377" w:rsidP="001C6BF0">
      <w:pPr>
        <w:spacing w:after="120"/>
        <w:jc w:val="center"/>
        <w:rPr>
          <w:rFonts w:ascii="Book Antiqua" w:hAnsi="Book Antiqua" w:cs="Arial"/>
          <w:sz w:val="22"/>
          <w:szCs w:val="22"/>
          <w:lang w:val="sr-Cyrl-RS"/>
        </w:rPr>
      </w:pP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-Иницијални акт, на основу којег је у конкретном случају започет рад Одељења Звездара је допис - замолница Одељења Палилула од 05.11.2015. године. У допису Одељења Палилула се од Одељења Звездара тражи да изврши процену родитељских капацитета, компетенција и мотивације ББ за преузимање непосредне бриге о новорођенчету и ризика за исто, затим процену услова у којима именована живи са ванбрачним партнером ВВ и процену њихових партнерских односа, као и да се од именоване узме изјава на записник на околности преузимања непосредне бриге о детету. Са родитељима детета је заказан разговор у Одељењу Звездара за 19.11.2015. године, који је тада и обављен. Теренска посета породици реализована 20.11.2015. године, а у белешци о обављеној теренској посети је констатовано да је стан у коме ванбрачни партнери живе комфоран, уредан, да у њему нема много намештаја али да постоје неопходне ствари за функционисање домаћинства и да су родитељи припремили креветац и основне ствари за бебу.</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 У извештају Одељења Звездара који је сачињен 23.11.2015. године је наведено да је са мајком детета и њеним ванбрачним партнером кога је означила као оца детета, обављен разговор, да је реализован теренски обилазак породице и да је ББ Одељењу Звездара доставила извештај </w:t>
      </w:r>
      <w:r w:rsidR="00D83BDA" w:rsidRPr="00D83BDA">
        <w:rPr>
          <w:rFonts w:ascii="Book Antiqua" w:hAnsi="Book Antiqua" w:cs="Arial"/>
          <w:sz w:val="22"/>
          <w:szCs w:val="22"/>
          <w:lang w:val="sr-Cyrl-RS"/>
        </w:rPr>
        <w:t>…</w:t>
      </w:r>
      <w:r w:rsidRPr="00D83BDA">
        <w:rPr>
          <w:rFonts w:ascii="Book Antiqua" w:hAnsi="Book Antiqua" w:cs="Arial"/>
          <w:sz w:val="22"/>
          <w:szCs w:val="22"/>
          <w:lang w:val="sr-Cyrl-RS"/>
        </w:rPr>
        <w:t>.</w:t>
      </w:r>
      <w:r>
        <w:rPr>
          <w:rFonts w:ascii="Book Antiqua" w:hAnsi="Book Antiqua" w:cs="Arial"/>
          <w:sz w:val="22"/>
          <w:szCs w:val="22"/>
          <w:lang w:val="sr-Cyrl-RS"/>
        </w:rPr>
        <w:t xml:space="preserve"> Одељење Звездара у извештају по замолници констатује да током разговора са ББ нису дубље експлорисани њени односи са мајком и околности у вези насиља у породици, из разлога што је разговор вођен дан након што је њена мајка преминула у болници, због чега је ББ била видно узнемирена. ББ и ВВ су вербализовали спремност и високу мотивацију да непосредно брину о детету, као и да сарађују са органом старатељства уколико то буде потребно. ВВ је о себи дао следеће податке: да је живео и одрастао у Немачкој где је завршио средњу школу за програмирање и дизајн у …, да је актуелно запослен код једне</w:t>
      </w:r>
      <w:r>
        <w:rPr>
          <w:rFonts w:ascii="Calibri" w:eastAsiaTheme="minorHAnsi" w:hAnsi="Calibri" w:cstheme="minorBidi"/>
          <w:sz w:val="22"/>
          <w:szCs w:val="21"/>
          <w:lang w:val="sr-Cyrl-RS"/>
        </w:rPr>
        <w:t xml:space="preserve"> </w:t>
      </w:r>
      <w:r>
        <w:rPr>
          <w:rFonts w:ascii="Book Antiqua" w:hAnsi="Book Antiqua" w:cs="Arial"/>
          <w:sz w:val="22"/>
          <w:szCs w:val="22"/>
          <w:lang w:val="sr-Cyrl-RS"/>
        </w:rPr>
        <w:t xml:space="preserve">швајцарске фирме на продаји телефонских услуга и да месечно зарађује приближно </w:t>
      </w:r>
      <w:r w:rsidR="00D83BDA" w:rsidRPr="00D83BDA">
        <w:rPr>
          <w:rFonts w:ascii="Book Antiqua" w:hAnsi="Book Antiqua" w:cs="Arial"/>
          <w:sz w:val="22"/>
          <w:szCs w:val="22"/>
          <w:lang w:val="sr-Cyrl-RS"/>
        </w:rPr>
        <w:t>…</w:t>
      </w:r>
      <w:r w:rsidRPr="00D83BDA">
        <w:rPr>
          <w:rFonts w:ascii="Book Antiqua" w:hAnsi="Book Antiqua" w:cs="Arial"/>
          <w:sz w:val="22"/>
          <w:szCs w:val="22"/>
          <w:lang w:val="sr-Cyrl-RS"/>
        </w:rPr>
        <w:t xml:space="preserve"> динара</w:t>
      </w:r>
      <w:r>
        <w:rPr>
          <w:rFonts w:ascii="Book Antiqua" w:hAnsi="Book Antiqua" w:cs="Arial"/>
          <w:sz w:val="22"/>
          <w:szCs w:val="22"/>
          <w:lang w:val="sr-Cyrl-RS"/>
        </w:rPr>
        <w:t>, а да му финансијски помаже и родбина која живи у Немачкој. ББ је навела да је незапослена. Стан у коме пар атуелно живи се састоји од велике собе, одвојене нише и купатила, у стану је адекватна хигијена. У једном кутку собе је припремљен креветац за дете, комода са делом за пресвлачење детета, носиљка за дете и нешто одеће. Сем наведених чињеница, у извештају Одељења Звездара нису садржани сви елементи процене које је путем замолнице затражило Одељење Палилула, сем констатације да су родитељи високо мотивисани да преузму дете и да у њиховом односу нису уочени индикатори који бй указивали на дисфункционалан партнерски однос.</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lastRenderedPageBreak/>
        <w:t>-Одељење Палилула је дописима од 21.01.2019. године, од 20.02.2019. године, од 12.04.2019. године и 16.04.2019. године, путем замолнице затражило да Одељење Звездара изврши проверу услова и квалитета родитељске бриге оца ВВ према мал. АА. У првом допису Одељења Палилула је наведено да је отац преузео дете из установе након што је Први основни суд у Београду донео пресуду, која је постала правоснажна, а којом је одбијена као неоснована тужба Одељења Палилула да се мајка детета, ББ потпуно лиши родитељског права, а отац ВВ делимично. У допису је наведено да је сходно судској одлуци, мајци детета остављено право да виђа дете у контролисаним условима у установи социјалне заштите, што након што је отац преузео дете из установе није могуће.</w:t>
      </w:r>
    </w:p>
    <w:p w:rsidR="001C6BF0" w:rsidRDefault="001C6BF0" w:rsidP="001C6BF0">
      <w:pPr>
        <w:spacing w:after="120"/>
        <w:jc w:val="both"/>
        <w:rPr>
          <w:rFonts w:ascii="Book Antiqua" w:hAnsi="Book Antiqua" w:cs="Arial"/>
          <w:sz w:val="22"/>
          <w:szCs w:val="22"/>
          <w:highlight w:val="yellow"/>
          <w:lang w:val="sr-Cyrl-RS"/>
        </w:rPr>
      </w:pPr>
      <w:r>
        <w:rPr>
          <w:rFonts w:ascii="Book Antiqua" w:hAnsi="Book Antiqua" w:cs="Arial"/>
          <w:sz w:val="22"/>
          <w:szCs w:val="22"/>
          <w:lang w:val="sr-Cyrl-RS"/>
        </w:rPr>
        <w:t xml:space="preserve">-Одељење Звездара дана 16.04.2019. године доставило је допис Одељењу Палилула да стручни тим тог Одељења није успео да ступи у контакт са ВВ. У допису је наведено да се ВВ није одазивао на позиве на контакт бројеве које је Одељење Палилула доставило, након чега су му упућена два позива за разговор на које се није одазвао (нема повратница за те позиве) и да је још један позив остављен приликом теренске посете обављене дана 11.04.2019. године на адреси која је достављена; према достављеним списима предмета, новог поступања Одељења Звездара у конкретном случају није било све до пријема обавештења Полицијске станице Звездара од 19.05.2020. године (заведена у Одељењу 21.05.2020. године) о интервенцији службеника полиције у вези лица ВВ и ББ,  ради предузимања мера из надлежности органа старатељства, а по пријави станара зграде са адресе … да се из стана број … чује плач детета.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-У контакту</w:t>
      </w:r>
      <w:r>
        <w:rPr>
          <w:rFonts w:ascii="Calibri" w:eastAsiaTheme="minorHAnsi" w:hAnsi="Calibri" w:cstheme="minorBidi"/>
          <w:sz w:val="22"/>
          <w:szCs w:val="21"/>
          <w:lang w:val="sr-Cyrl-RS"/>
        </w:rPr>
        <w:t xml:space="preserve"> </w:t>
      </w:r>
      <w:r>
        <w:rPr>
          <w:rFonts w:ascii="Book Antiqua" w:hAnsi="Book Antiqua" w:cs="Arial"/>
          <w:sz w:val="22"/>
          <w:szCs w:val="22"/>
          <w:lang w:val="sr-Cyrl-RS"/>
        </w:rPr>
        <w:t>службеника полиције са дежурним радником Одељења Звездара, полицијском службенику су саопштене информације о случају из којих се закључује да је Одељење Звездара имало потребна сазнања о претходној заштити мал. АА коју је спроводило Одељење Палилула. Из извештаја полиције се закључује да је полицијски службеник контактирао дежурног тужиоца који је сугерисао да полиција поднесе посебан извештај о интервенцији Одељењу Звездара.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-Увидом у лист праћења контаката и рада на случају је утврђено да је тек 11.06.2020. године забележено да се ВВ није одазвао на позив у заказаном термину. Новог позивања, према листу праћења нема, све до 11.02.2021. године, када је забележено да је успостављен контакт са ВВ и да је договорено да дође са дететом у Одељење Звездара 17.02.2021. године.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17.02.2021. године је у листу праћења забележено да је ВВ обавестио водитеља случаја да се са дететом налази ван Београда и заказан је нови термин доласка са дететом за 01.03.2021. године.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-У списима предмета садржана је стручна процена која је означена као почетна, као разлог спровођења стручне процене наведен је извештај Полицијске станице Звездара од 19.05.2020. године, а као разлози неблаговременог поступања по обавештењу полиције наведено је следеће: да се ВВ није одазивао на позиве, да приликом теренске посете није затечен на адреси коју је доставила полиција, боловање водитеља случаја због короне.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-ВВ у разговору који је обављен 01.03.2021. године навео да је у претходном пероду са мал. АА често боравио у стану своје актуелне ванбрачне партнерке, ГГ, а у свом изнајмљеном стану само повремено. Водитељ случаја констатује да се мал. АА актуелно психофизички развија у оквирима предвиђеним за њен узраст, да је развој говора мало успорен због чега је оцу речено да је одведе код логопеда. Водитељ случаја наводи да је мал. АА пријатне спољашности, негована, пригодно обучена и чиста, да адекватно реагује на срединске стимулусе, али теже успоставља контакт, што водитељ случаја приписује чињеници да је дете до треће године живота боравило у установи (узраст детета у тренутку процене је шест година а дете три године живи са оцем). Водитељ случаја наводи да је опсервирана емоционална везаност детета за оца, да спонтано размењују нежности и да је отац навео да дете редовно контактира са мајком, као и да је добро прихватило његову ванбрачну партнерку и њену ћерку. Дете према наводима оца није уписано у вртић, па је водитељ случаја сугерисао оцу да дете укључи у вртић због социјализације и припреме за школу. Отац је процењен као емоционално топао према детету, да има адекватан приступ васпитању детета, али да је попустљив због </w:t>
      </w:r>
      <w:r>
        <w:rPr>
          <w:rFonts w:ascii="Book Antiqua" w:hAnsi="Book Antiqua" w:cs="Arial"/>
          <w:sz w:val="22"/>
          <w:szCs w:val="22"/>
          <w:lang w:val="sr-Cyrl-RS"/>
        </w:rPr>
        <w:lastRenderedPageBreak/>
        <w:t>чињенице да је дете било три године у установи. Водитељ случаја од оца добија податак да дете нема регулисану здравствену заштиту (три године након што га је отац преузео из установе) и да је изјавио да ће здравствену заштиту детета регулисати у наредне две недеље. С обзиром да није било теренске провере услова у којима дете живи са оцем, водитељ случаја наводи оно што је у разговору навео отац тј. да са дететом живи у изнајмљеном, четворособном стану, али да често бораве и код његове ванбрачне партнерке која чува мал. АА када он има пословне обавезе.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-У списима предмета Одељења Звездара нема доказа да је у периоду од маја 2021. године до марта 2023. године, када је спроведена неодложна интервенција збрињавања детета, било других пријава у односу на ВВ.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-У поступку неодложне интервенције збрињавања детета након интервенције полиције дана 24.03.2023. године, Одељење Звездара је донело привремени закључак о обезбеђивању смештаја детета у установу социјалне заштите од 28.03.2023. године, као и решење од истог датума, на основу кога се мал. АА ставља под непосредно, привремено старатељство Одељења Звездара.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-Комисија Министарства која је извршила надзор над стручним радом Градског центра за социјални рад у Београду - Одељење Звездара у спровођењу заштите мал. АА, утврдила је да Градски центар за социјални рад у Београду - Одељење Звездара у заштити детета није поступао у складу са законом и стандардима стручног рада прописаних Правилником о организацији, нормативима и стандардима рада центра за социјални рад (”Службени гласник РС”, бр. 59/2008, 37/2010, 39/2011 —др. правилник 1/2012 - др. правилник, 51/2019, 12/2020 и 83/2022):</w:t>
      </w:r>
    </w:p>
    <w:p w:rsidR="001C6BF0" w:rsidRDefault="001C6BF0" w:rsidP="001C6BF0">
      <w:pPr>
        <w:pStyle w:val="ListParagraph"/>
        <w:numPr>
          <w:ilvl w:val="0"/>
          <w:numId w:val="2"/>
        </w:numPr>
        <w:spacing w:after="120"/>
        <w:jc w:val="both"/>
        <w:rPr>
          <w:rFonts w:ascii="Book Antiqua" w:hAnsi="Book Antiqua" w:cs="Arial"/>
          <w:sz w:val="22"/>
          <w:szCs w:val="22"/>
          <w:lang w:val="sr-Cyrl-RS"/>
        </w:rPr>
      </w:pPr>
      <w:r>
        <w:rPr>
          <w:rFonts w:ascii="Book Antiqua" w:hAnsi="Book Antiqua" w:cs="Arial"/>
          <w:sz w:val="22"/>
          <w:szCs w:val="22"/>
          <w:lang w:val="sr-Cyrl-RS"/>
        </w:rPr>
        <w:t>Приликом оцене правилности стручног рада Одељења Звездара Комисија је узела у обзир објективне околности и ограничења које је орган старатељства због пандемије и одсуства запослених услед обољевања имао у том периоду у спровођењу поступака заштите детета у складу са свим стручним стандардима који су прописани Правилником. С тим у вези, у случају да је непотпуни стручни тим у саставу водитељ случаја и супервизор поступак по пријави полиције и стручну процену коју је извршио спровео благовремено и правилно и да је</w:t>
      </w:r>
      <w:r>
        <w:rPr>
          <w:rFonts w:ascii="Calibri" w:eastAsiaTheme="minorHAnsi" w:hAnsi="Calibri" w:cstheme="minorBidi"/>
          <w:sz w:val="22"/>
          <w:szCs w:val="21"/>
          <w:lang w:val="sr-Cyrl-RS"/>
        </w:rPr>
        <w:t xml:space="preserve"> </w:t>
      </w:r>
      <w:r>
        <w:rPr>
          <w:rFonts w:ascii="Book Antiqua" w:hAnsi="Book Antiqua" w:cs="Arial"/>
          <w:sz w:val="22"/>
          <w:szCs w:val="22"/>
          <w:lang w:val="sr-Cyrl-RS"/>
        </w:rPr>
        <w:t>настављено праћење детета, пропуст који се односи на формирање потпуног стручног тима Комисија би сматрала мање релевантним;</w:t>
      </w:r>
    </w:p>
    <w:p w:rsidR="001C6BF0" w:rsidRDefault="001C6BF0" w:rsidP="001C6BF0">
      <w:pPr>
        <w:pStyle w:val="ListParagraph"/>
        <w:numPr>
          <w:ilvl w:val="0"/>
          <w:numId w:val="2"/>
        </w:numPr>
        <w:spacing w:after="120"/>
        <w:jc w:val="both"/>
        <w:rPr>
          <w:rFonts w:ascii="Book Antiqua" w:hAnsi="Book Antiqua" w:cs="Arial"/>
          <w:sz w:val="22"/>
          <w:szCs w:val="22"/>
          <w:lang w:val="sr-Cyrl-RS"/>
        </w:rPr>
      </w:pPr>
      <w:r>
        <w:rPr>
          <w:rFonts w:ascii="Book Antiqua" w:hAnsi="Book Antiqua" w:cs="Arial"/>
          <w:sz w:val="22"/>
          <w:szCs w:val="22"/>
          <w:lang w:val="sr-Cyrl-RS"/>
        </w:rPr>
        <w:t xml:space="preserve">Утврђено је да је орган старатељства начинио озбиљне пропусте у стручном раду у поступку који је спровео након дописа Полицијске станице Звездара од 19.05.2020. године, из чијег садржаја се сагледавају основане сумње да је мал. АА угрожена у породици оца; </w:t>
      </w:r>
    </w:p>
    <w:p w:rsidR="001C6BF0" w:rsidRDefault="001C6BF0" w:rsidP="001C6BF0">
      <w:pPr>
        <w:pStyle w:val="ListParagraph"/>
        <w:numPr>
          <w:ilvl w:val="0"/>
          <w:numId w:val="2"/>
        </w:numPr>
        <w:spacing w:after="120"/>
        <w:jc w:val="both"/>
        <w:rPr>
          <w:rFonts w:ascii="Book Antiqua" w:hAnsi="Book Antiqua" w:cs="Arial"/>
          <w:sz w:val="22"/>
          <w:szCs w:val="22"/>
          <w:lang w:val="sr-Cyrl-RS"/>
        </w:rPr>
      </w:pPr>
      <w:r>
        <w:rPr>
          <w:rFonts w:ascii="Book Antiqua" w:hAnsi="Book Antiqua" w:cs="Arial"/>
          <w:sz w:val="22"/>
          <w:szCs w:val="22"/>
          <w:lang w:val="sr-Cyrl-RS"/>
        </w:rPr>
        <w:t xml:space="preserve">Спроведена стручна процедура након пријаве полиције, није адекватна са становишта правилног поступања органа старатељства у складу са Законом о спречавању насиља у породици, али ни са становишта правилног поступања органа старатељства из делокруга његових овлашћења који се односе на надзор над вршењем родитељског права; </w:t>
      </w:r>
    </w:p>
    <w:p w:rsidR="001C6BF0" w:rsidRDefault="001C6BF0" w:rsidP="001C6BF0">
      <w:pPr>
        <w:pStyle w:val="ListParagraph"/>
        <w:numPr>
          <w:ilvl w:val="0"/>
          <w:numId w:val="2"/>
        </w:numPr>
        <w:spacing w:after="120"/>
        <w:jc w:val="both"/>
        <w:rPr>
          <w:rFonts w:ascii="Book Antiqua" w:hAnsi="Book Antiqua" w:cs="Arial"/>
          <w:sz w:val="22"/>
          <w:szCs w:val="22"/>
          <w:lang w:val="sr-Cyrl-RS"/>
        </w:rPr>
      </w:pPr>
      <w:r>
        <w:rPr>
          <w:rFonts w:ascii="Book Antiqua" w:hAnsi="Book Antiqua" w:cs="Arial"/>
          <w:sz w:val="22"/>
          <w:szCs w:val="22"/>
          <w:lang w:val="sr-Cyrl-RS"/>
        </w:rPr>
        <w:t>Орган старатељства није донео ни један од планова заштите за дете и породицу који су прописани Правилником о организацији, нормативима и стандардима рада центра за социјални рад, нити је предузета било која друга радња у складу са проценом водитеља случаја да ситуацију у породици треба пратити у наредних шест месеци;</w:t>
      </w:r>
    </w:p>
    <w:p w:rsidR="001C6BF0" w:rsidRDefault="001C6BF0" w:rsidP="001C6BF0">
      <w:pPr>
        <w:pStyle w:val="ListParagraph"/>
        <w:numPr>
          <w:ilvl w:val="0"/>
          <w:numId w:val="2"/>
        </w:numPr>
        <w:spacing w:after="120"/>
        <w:jc w:val="both"/>
        <w:rPr>
          <w:rFonts w:ascii="Book Antiqua" w:hAnsi="Book Antiqua" w:cs="Arial"/>
          <w:sz w:val="22"/>
          <w:szCs w:val="22"/>
          <w:lang w:val="sr-Cyrl-RS"/>
        </w:rPr>
      </w:pPr>
      <w:r>
        <w:rPr>
          <w:rFonts w:ascii="Book Antiqua" w:hAnsi="Book Antiqua" w:cs="Arial"/>
          <w:sz w:val="22"/>
          <w:szCs w:val="22"/>
          <w:lang w:val="sr-Cyrl-RS"/>
        </w:rPr>
        <w:t xml:space="preserve">Стручна процена Одељења Звездара је базирана на једном разговору водитеља случај са оцем детета у Одељењу Звездара и опсервацији понашања мал. АА која је присуствовала разговору. Друге методе или радње нису примењене како би процена могла бити оквалификована као усмерена стручна процена. У закључку стручне процене (сумарна процена), водитељ случаја наводи да код детета нису уочени индикатори занемаривања од стране оца, иако је утврдио да дете нема регулисану здравствену заштиту ни након три године живота са оцем, да није укључено у предшколску установу, да има успорен говор и да теже успоставља контакт, те да није </w:t>
      </w:r>
      <w:r>
        <w:rPr>
          <w:rFonts w:ascii="Book Antiqua" w:hAnsi="Book Antiqua" w:cs="Arial"/>
          <w:sz w:val="22"/>
          <w:szCs w:val="22"/>
          <w:lang w:val="sr-Cyrl-RS"/>
        </w:rPr>
        <w:lastRenderedPageBreak/>
        <w:t>процењиван однос са мајком и квалитет контакта са њом које по изјави оца дете редовно остварује. Такође, није наведен ни један податак о томе да ли је са оцем вођен разговор на околности навода из извештаја полиције, како је објаснио пријаву да се чује да дете често плаче, зашто је одбијао и избегавао проверу полиције у моменту подношења пријаве и друго, а имајући у виду да је као разлог спровођења стручне процене наведен управо извештај полиције. Са ВВ није вођен разговор ни на тему покретања поступка за вршење родитељског права. У делу стручне процене у коме се наводе потребне услуге, мере и интервенције, водитељ случаја наводи да је потребно праћење породице у наредних шест месеци како би се проверило да ли је отац обавио задатке на које се обавезао у разговору и “усмено договореном плану”. Према документацији садржаној у списима предмета, план услуга и мера подршке детету и породици није сачињен нити је, према листу праћења рада на случају, позиван отац детета, вршена теренска посета породици или предузета било која друга радња у складу са проценом водитеља случаја да ситуацију у породици треба пратити у наредних шест месеци.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С обзиром на утврђене пропусте у стручном раду, директору Градског центра за социјални рад у Београду наложено је да: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1) због учињених пропуста у стручном раду покрене поступак и утврди одговорност из области рада и радних односа руководиоца Одељења Звездара и свих стручњака Одељења Звездара који су учествовали у раду на конкретном случају;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2) са садржајем овог извештаја о извршеном надзору упозна Управни одбор Градског центра за социјални рад у Београду, оснивача Градског центра за социјални рад у Београду и руководиоце свих Одељења Градског центра за социјални рад у Београду;</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З) обезбеди да руководилац Одељења Звездара са садржајем овог извештаја о извршеном надзору упозна све запослене Одељења Звездара;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4) обезбеди предузимање радњи у складу са чланом 35. Закона о општем управном поступку, у циљу утврђивања актуелног пребивалишта, односно, боравишта оца детета ВВ, као чињенице која је битна за заснивање месне надлежности Одељења Градског центра за социјални рад у Београду које ће наставити даљи рад на заштити мал. АА након спроведене неодложне заштите детета;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5) обезбеди да Одељење Градског центра за социјални рад у Београду које буде месно надлежно за даљу заштиту мал. АА одмах започне и ефикасно спроведе целовиту стручну процену родитељских капацитета и компетенција оца детета за вршење родитељског права мал. АА и да у складу са резултатима стручне процене и својим законским овлашћењима одмах поднесе тужбу за његово потпуно лишење родитељског права;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6) обезбеди спровођење целовите стручне процене родитељских капацитета и компетенција мајке детета, с обзиром да је она важећом судском одлуком делимично лишена родитељског права у односу на мал. АА са правом да одржава личне односе са дететом, и да у складу са исходима процене донесе закључак о целисходности покретања судског поступка за њено потпуно лишење родитељског права;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7) извештај о реализацији свих наложених мера достави овом министарству, у року од 20 дана од дана пријема овог акта.</w:t>
      </w:r>
    </w:p>
    <w:p w:rsidR="001C6BF0" w:rsidRDefault="001C6BF0" w:rsidP="001C6BF0">
      <w:pPr>
        <w:spacing w:after="120"/>
        <w:jc w:val="center"/>
        <w:rPr>
          <w:rFonts w:ascii="Book Antiqua" w:hAnsi="Book Antiqua" w:cs="Arial"/>
          <w:sz w:val="22"/>
          <w:szCs w:val="22"/>
          <w:lang w:val="sr-Cyrl-RS"/>
        </w:rPr>
      </w:pPr>
      <w:r>
        <w:rPr>
          <w:rFonts w:ascii="Book Antiqua" w:hAnsi="Book Antiqua" w:cs="Arial"/>
          <w:sz w:val="22"/>
          <w:szCs w:val="22"/>
          <w:lang w:val="sr-Cyrl-RS"/>
        </w:rPr>
        <w:t>***</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Из извештаја </w:t>
      </w:r>
      <w:r>
        <w:rPr>
          <w:rFonts w:ascii="Book Antiqua" w:hAnsi="Book Antiqua" w:cs="Arial"/>
          <w:b/>
          <w:sz w:val="22"/>
          <w:szCs w:val="22"/>
          <w:lang w:val="sr-Cyrl-RS"/>
        </w:rPr>
        <w:t>Дома здравља Палилула</w:t>
      </w:r>
      <w:r>
        <w:rPr>
          <w:rFonts w:ascii="Book Antiqua" w:hAnsi="Book Antiqua" w:cs="Arial"/>
          <w:sz w:val="22"/>
          <w:szCs w:val="22"/>
          <w:lang w:val="sr-Cyrl-RS"/>
        </w:rPr>
        <w:t xml:space="preserve"> и </w:t>
      </w:r>
      <w:r>
        <w:rPr>
          <w:rFonts w:ascii="Book Antiqua" w:hAnsi="Book Antiqua" w:cs="Arial"/>
          <w:b/>
          <w:sz w:val="22"/>
          <w:szCs w:val="22"/>
          <w:lang w:val="sr-Cyrl-RS"/>
        </w:rPr>
        <w:t>Дома здравља Савски венац</w:t>
      </w:r>
      <w:r>
        <w:rPr>
          <w:rFonts w:ascii="Book Antiqua" w:hAnsi="Book Antiqua" w:cs="Arial"/>
          <w:sz w:val="22"/>
          <w:szCs w:val="22"/>
          <w:lang w:val="sr-Cyrl-RS"/>
        </w:rPr>
        <w:t xml:space="preserve"> утврђено је да мал. АА нема здравствени картон у овим установама, да се у овим установама никада није лечила нити јој је пружана било каква здравствена услуга.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b/>
          <w:sz w:val="22"/>
          <w:szCs w:val="22"/>
          <w:lang w:val="sr-Cyrl-RS"/>
        </w:rPr>
        <w:t>Дом здравља Звездара</w:t>
      </w:r>
      <w:r>
        <w:rPr>
          <w:rFonts w:ascii="Book Antiqua" w:hAnsi="Book Antiqua" w:cs="Arial"/>
          <w:sz w:val="22"/>
          <w:szCs w:val="22"/>
          <w:lang w:val="sr-Cyrl-RS"/>
        </w:rPr>
        <w:t xml:space="preserve"> обавестио је Заштитника грађана да се мал. АА први пут јавила на преглед у ову установу дана 26.03.2023. године када је доведена из прихватилишта и тада јој </w:t>
      </w:r>
      <w:r>
        <w:rPr>
          <w:rFonts w:ascii="Book Antiqua" w:hAnsi="Book Antiqua" w:cs="Arial"/>
          <w:sz w:val="22"/>
          <w:szCs w:val="22"/>
          <w:lang w:val="sr-Cyrl-RS"/>
        </w:rPr>
        <w:lastRenderedPageBreak/>
        <w:t>је први пут у овој установи пружена медицинска помоћ, након чега је колима Хитне помоћи транспортована у УДК „Тиршова“.</w:t>
      </w:r>
    </w:p>
    <w:p w:rsidR="001C6BF0" w:rsidRDefault="001C6BF0" w:rsidP="001C6BF0">
      <w:pPr>
        <w:spacing w:after="120"/>
        <w:jc w:val="both"/>
        <w:rPr>
          <w:rFonts w:ascii="Book Antiqua" w:hAnsi="Book Antiqua" w:cs="Arial"/>
          <w:sz w:val="22"/>
          <w:szCs w:val="22"/>
          <w:lang w:val="sr-Cyrl-RS"/>
        </w:rPr>
      </w:pPr>
    </w:p>
    <w:p w:rsidR="001C6BF0" w:rsidRDefault="001C6BF0" w:rsidP="001C6BF0">
      <w:pPr>
        <w:spacing w:after="120"/>
        <w:jc w:val="center"/>
        <w:rPr>
          <w:rFonts w:ascii="Book Antiqua" w:hAnsi="Book Antiqua" w:cs="Arial"/>
          <w:sz w:val="22"/>
          <w:szCs w:val="22"/>
          <w:lang w:val="sr-Cyrl-RS"/>
        </w:rPr>
      </w:pPr>
      <w:r>
        <w:rPr>
          <w:rFonts w:ascii="Book Antiqua" w:hAnsi="Book Antiqua" w:cs="Arial"/>
          <w:sz w:val="22"/>
          <w:szCs w:val="22"/>
          <w:lang w:val="sr-Cyrl-RS"/>
        </w:rPr>
        <w:t>***</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Увидом у извештај Министарства унутрашњих послова Републике Србије-Дирекција полиције-Полицијска управе за град Београд-Управа за криминалистичке полиције-Одељење за сузбијање малолетничке деликвенције, прикупљени су подаци у вези са поступањем Полицијске станице Палилула (ПС Палилула) и полицијске станице Звездара (ПС Звездара) по предмету ВВ и АА: </w:t>
      </w:r>
    </w:p>
    <w:p w:rsidR="001C6BF0" w:rsidRDefault="001C6BF0" w:rsidP="001C6BF0">
      <w:pPr>
        <w:spacing w:after="120"/>
        <w:jc w:val="both"/>
        <w:rPr>
          <w:rFonts w:ascii="Book Antiqua" w:hAnsi="Book Antiqua" w:cs="Arial"/>
          <w:b/>
          <w:sz w:val="22"/>
          <w:szCs w:val="22"/>
          <w:lang w:val="sr-Cyrl-RS"/>
        </w:rPr>
      </w:pPr>
      <w:r>
        <w:rPr>
          <w:rFonts w:ascii="Book Antiqua" w:hAnsi="Book Antiqua" w:cs="Arial"/>
          <w:b/>
          <w:sz w:val="22"/>
          <w:szCs w:val="22"/>
          <w:lang w:val="sr-Cyrl-RS"/>
        </w:rPr>
        <w:t>ПС Палилула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-Полицијски службеници ПС Палилула нису имали поступања која се односе на дете АА, нити било каква сазнања да је дете жртва насиља или занемаривања све до дана 24.03.2023. године.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Сва претходна поступања ПС Палилула била су у вези са пријавама за насиље у породици по пријавама ББ, мајке мал. АА, за насиље од стране њеног ванбрачног супруга, ВВ и пријавама за насиље од стране ББ над њеном мајком, ДД: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-ПС Палилула добила је дана 23.04.2015. године пријаву ББ да јој тадашњи дечко, ВВ, прети, да би по изласку патроле на лице места негирала своје наводе и одбила даљу сарадњу са полицијском патролом.</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27.05.2015. године ВВ пријавио је ПС Палилула да његова невенчана супруга ББ физички насрће на своју мајку ДД, да би по доласку патроле на лице места мајка и ћерка изјавиле да није било никаквог насиља између њих две, а да ББ дужи временски период трпи физичко и психичко насиље од стране свог ванбрачног супруга, ВВ. Од стране радника ОЗСК-а тада је обављен разговор са ББ, а након тога консултован и дежурни заменик Првог основног јавног тужилаштва у Београду, која се изјаснила да се против ВВ поднесе кривична пријава за кривично дело из члана 194 КЗ РС и да се против истог донесе решење о задржавању до 48 часова, након чега је исти уз кривичну пријаву спроведен дежурном заменику Првог ОПТ-а у Београду на саслушање.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04.09.2016. године у ПС Палилула   приступила је ББ, која је тражила да јој се омогући да узме личне ствари из стана у којем је живела са ванбрачним супругом ВВ. Том приликом изјавила да је ВВ напустила пар дана пре, да је тада претучена од стране ВВ и да се не сећа тачно када, да се преселила код другарице којој је рекла да је имала саобраћајну несрећу. ББ је изјавила да не жели даље поступање према ВВ, иста је упућена у Ургентни центар на даље прегледе. Обављен је разговор са ВВ, који је негирао сваки вид насиља, изјавио да ББ није видео два дана, као и да сумња да су је тукли дилери са којима је и раније имала проблеме. С обзиром да ББ није приступила у ПС Палилула како би се са њом обавио разговор нити је доставила повредне листе, о свему обавештен центар за социјални рад ради евентуалног предузимања мера и радњи из њихове надлежности.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09.05.2017. године у 02.30 часова, позивала је ББ, из улице …, која је том приликом пријавила да јој бивши муж ВВ лупа на врата стана. На место догађaja je изашла патрола ПС Палилула која је обавила разговор са ББ, којом приликом је иста изјавила да је у току предходног дана била код свог бившег супруга где су конзумирали алкохол, те да су у вечерњим сатима дошли у њен стан, где је, након вербалне расправе, ВВ ударио више пута затвореном шаком у пределу главе. Иста је том приликом одбила пружање медицинске помоћи. ВВ није затечен на лицу места.</w:t>
      </w:r>
    </w:p>
    <w:p w:rsidR="001C6BF0" w:rsidRDefault="001C6BF0" w:rsidP="001C6BF0">
      <w:pPr>
        <w:spacing w:after="120"/>
        <w:jc w:val="both"/>
        <w:rPr>
          <w:rFonts w:ascii="Book Antiqua" w:hAnsi="Book Antiqua" w:cs="Arial"/>
          <w:b/>
          <w:sz w:val="22"/>
          <w:szCs w:val="22"/>
          <w:lang w:val="sr-Cyrl-RS"/>
        </w:rPr>
      </w:pPr>
      <w:r>
        <w:rPr>
          <w:rFonts w:ascii="Book Antiqua" w:hAnsi="Book Antiqua" w:cs="Arial"/>
          <w:b/>
          <w:sz w:val="22"/>
          <w:szCs w:val="22"/>
          <w:lang w:val="sr-Cyrl-RS"/>
        </w:rPr>
        <w:t>ПС Звездара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-Полицијској станици Звездара је дана 18.05.2020. године око 20,45 часова од стране НН лица пријављено да се у ул…., у стану број .., чује плач и вриштање детета већ дужи временски период. Доласком на месту догађаја полицијски службеници испред стана број … чули су да </w:t>
      </w:r>
      <w:r>
        <w:rPr>
          <w:rFonts w:ascii="Book Antiqua" w:hAnsi="Book Antiqua" w:cs="Arial"/>
          <w:sz w:val="22"/>
          <w:szCs w:val="22"/>
          <w:lang w:val="sr-Cyrl-RS"/>
        </w:rPr>
        <w:lastRenderedPageBreak/>
        <w:t>се из истог чује плач детета. Након што су звонили на врата стана НН лице је у унутрашњости стана, пришло вратима стана, питало ко је и након што су се представили као полиција исто се склонило и након пар секунди плач детета се више није чуо. Након пар минута полицијски службеници поново су у више наврата звонили и куцали на врата, међутим, врата стана нико није отварао. На месту пријављеног догађаја обављен је разговор са станарем из стана бр…, који је изјавио да у наведеном стану највероватније живе подстанари, односно брачни пар са дететом старости око пет година и да брачни пар највероватније конзумира наркотике, додајући да је и у претходном периоду, у више наврата долазило до свађе између истих а касније по завршетку свађа и плача детета. Станар је додао да у току вечери није чуо никакву свађу, чак да није сигуран али мисли да већ дужи временски HH мушко лице само живи са дететом у наведеном стану, али да се више пута дешавало да се чује плач који зна да потраје. Обиласком зграде уочено је да се у стану налази НН лице које није желело да отвори врата стана. Провером кроз оперативне претраге МУП-а установљено је да у претходном периоду није било интервенције полиције на наведеној адреси.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-О догађају је тада обавештен дежурни заменик тужиоца Првог ОЈТ-а у Београду и иста се изјаснила да се о догађају сачини извештај и да се исти проследи центру за социјални рад али том приликом није била сагласна да се насилно уђе у стан, што је тада констатовано у службеним евиденцијама ПС Звездара - књига консултација са тужиоцима. О наведеном је сачињен детаљнији извештај о интервенцији полицијских службеника.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19.05.2020. године полицијски службеници ПИ Миријево отишли су на адресу у ул…., ради поновних провера да ли се неко налази у стану број .... Доласком на место догађаја од стране патроле пакон више покушаја куцања на врата стана и звоњења, нико није отварао врата стана, у стану се нико није чуо, док је у купатилу неко палио и гасио светло. У разговору са станарима стамбене зграде, дошло се до сазнања да у наведеном стану станује ВВ са пријавом пребивалишта у ул. … број … ГО Палилула, и негова малолетна ћерка АА. Позивањем на пријављени број телефона ВВ нико се није јављао, а даљом провером је утврђено да се његово возило налази на паркингу. Полицијска патрола је утврдила адресу мајке детета АА, ББ, и одласком у ул. …, ГО Зведара, обављен је разговор са мајком детета која је изјавила да са ВВ има ћерку и да нису венчани, а да старатељство над дететом има ВВ, те да дете виђа једном месечно, али дете није видела три месеца, и да се са истом чула пре 10 дана. Иста је покушала да ступи у контакт са ВВ, али се исти није јављао. Одласком патроле поново на адресу ул. … врата стана број …, и даље нико није отварао. О свему је обавештен дежурни радник Центра за социјални рад Одељење Звездара, која је изјавила да је дете АА по рођењу пребачена у дом у Звечанској и да је након тога старатељство над дететом добио отац ВВ, да је 2019.године покушана контрола од стране Центра за социјални рад, али нико није отварао врата стана.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-У консултацији са надлежним полицијским службеником сертификованим за поступање по Закону о спречавању насиља у породици ОЗСК и дежурним замеником тужиоца Првог ОЈТ-а у Београду, наложено је да се од стране патроле поднесе извештај и да се исти проследи ГЦСР-Одељење Звездара.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30.10.2021. године око 23,35 часова од стране дежурне службе Полицијске управе за град Београд упућена је ауто-патрола ПИ Миријево у ул…. по пријави ГГ да је претучена од стране дечка, ВВ, који се удаљио са наведене адресе. О целокупном догађају обавештен и консултован дежурни радник ОЗСК-а сертификован за поступање по Закону о спречавању насиља у породици, који се изјаснио да се ГГ пренесе да позове дежурну службу у ПИ Миријево уколико се ВВ врати на адресу и иста упути да дана 01.11.2021.године дође у преподневним часовима у ПС Звездара  ради давања изјаве.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-Дана 08.11.2021. године у ПС Звездара је приступила ГГ заједно са емотивним партнером ВВ ради давања изјава у вези наведног догађаја. У својој изјави ГГ је навела да нема потребе да се било шта предузима према ВВ, да се не сећа шта је тог дана причала јер је била под утицајем алкохола и не може да потврди чињенице догађаја који је сачињен у извештају полиције, да није тачно да је ВВ те вечери ударио, да не осећа никав страх и да је заједно се ВВ дошла ради </w:t>
      </w:r>
      <w:r>
        <w:rPr>
          <w:rFonts w:ascii="Book Antiqua" w:hAnsi="Book Antiqua" w:cs="Arial"/>
          <w:sz w:val="22"/>
          <w:szCs w:val="22"/>
          <w:lang w:val="sr-Cyrl-RS"/>
        </w:rPr>
        <w:lastRenderedPageBreak/>
        <w:t>давања изјаве, о чему је сачињена службена белешка о обавештењу примљеном од грађана. Такође је обављен разговор са ВВ на околности наведеног догађаја, где је исти негирао да је било насиља и вике, да је одвезао ГГ кући, да је у емотивној вези са ГГ две године и да се слажу и није му познато ко је и зашто имао мотив да га пријави, о чему је сачињена службена белешка о обавештењу примљеном од грађана.</w:t>
      </w:r>
    </w:p>
    <w:p w:rsidR="001C6BF0" w:rsidRDefault="001C6BF0" w:rsidP="001C6BF0">
      <w:pPr>
        <w:spacing w:after="120"/>
        <w:jc w:val="both"/>
        <w:rPr>
          <w:rFonts w:ascii="Book Antiqua" w:hAnsi="Book Antiqua" w:cs="Arial"/>
          <w:b/>
          <w:sz w:val="22"/>
          <w:szCs w:val="22"/>
          <w:lang w:val="sr-Cyrl-RS"/>
        </w:rPr>
      </w:pPr>
      <w:r>
        <w:rPr>
          <w:rFonts w:ascii="Book Antiqua" w:hAnsi="Book Antiqua" w:cs="Arial"/>
          <w:b/>
          <w:sz w:val="22"/>
          <w:szCs w:val="22"/>
          <w:lang w:val="sr-Cyrl-RS"/>
        </w:rPr>
        <w:t xml:space="preserve">ПС Палилула и ПС Звездара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-Дана 24.03.2023 године у ПС Палилула приступила је ГГ која је пријавила свог емотивног партнера ВВ  да ју је физички напао, а која је том приликом навела и то да исти у изнајмљеном стану, у ул. … број …, у стану број ... држи закључано своје дете, АА, 2015. годиште.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-Полицијски службеници ПС Палилула заједно са полицијским службеницима ПС Звездара су на адреси … број …, у стану број …, у закључаном купатилу, пронашли дете АА. Дете је преузела радница Градског центра за социјални рад-Одељење Звездара. Полицијски службеници ПС Палилула су расписали потрагу за ВВ а након консултација са дежурним тужиоцем исти се изјаснио да полицијски службеници ПС Палилула обједине пријаву против ВВ за кривична дела: Насиље у породици, Противправно дишење слободе и Запуштање и злостављање малолетног лица, док је накнадно по захтеву Првог основног јавног тужиоца у Београду даљи рад на предмету преузело УКП-Одељење за сузбијање малолетничке деликвенције.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-Извештај о наведеном догађају, уз службену белешку о интервенцији полицијских службеника ПС Палилула и ПС Звездара и уз асистенцију полицијских службеника ПИ Миријево као и процени ризика, прослеђени су Првом основном тужилаштву у Београду, као и Градском центру за социјални рад у Београду- Одељење Звездара.</w:t>
      </w:r>
    </w:p>
    <w:p w:rsidR="001C6BF0" w:rsidRDefault="001C6BF0" w:rsidP="001C6BF0">
      <w:pPr>
        <w:spacing w:after="120"/>
        <w:jc w:val="center"/>
        <w:rPr>
          <w:rFonts w:ascii="Book Antiqua" w:hAnsi="Book Antiqua" w:cs="Arial"/>
          <w:sz w:val="22"/>
          <w:szCs w:val="22"/>
          <w:lang w:val="sr-Cyrl-RS"/>
        </w:rPr>
      </w:pPr>
      <w:r>
        <w:rPr>
          <w:rFonts w:ascii="Book Antiqua" w:hAnsi="Book Antiqua" w:cs="Arial"/>
          <w:sz w:val="22"/>
          <w:szCs w:val="22"/>
          <w:lang w:val="sr-Cyrl-RS"/>
        </w:rPr>
        <w:t>***</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Из извештаја </w:t>
      </w:r>
      <w:r>
        <w:rPr>
          <w:rFonts w:ascii="Book Antiqua" w:hAnsi="Book Antiqua" w:cs="Arial"/>
          <w:b/>
          <w:sz w:val="22"/>
          <w:szCs w:val="22"/>
          <w:lang w:val="sr-Cyrl-RS"/>
        </w:rPr>
        <w:t>Градске општине Звездара и непосредног надзора над радом Секретаријата за образовање и дечју заштиту и Секретаријата за управу Градске управе града Београда</w:t>
      </w:r>
      <w:r>
        <w:rPr>
          <w:rFonts w:ascii="Book Antiqua" w:hAnsi="Book Antiqua" w:cs="Arial"/>
          <w:sz w:val="22"/>
          <w:szCs w:val="22"/>
          <w:lang w:val="sr-Cyrl-RS"/>
        </w:rPr>
        <w:t xml:space="preserve"> Заштитник грађана је утврдио следеће: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-Малолетна АА рођена је 2015. године и у први разред основне школе требало је да буде уписана у школској 2022/2023. години.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-Град Београд је 2008. године пренео статутарну надлежност градским општинама по којој прате упис деце у први разред основне школе и редовност похађања наставе.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-Како ГО Звездара не поседује, нити има могућност да води евиденције о грађанима (ни о деци, ни о одраслима), у циљу спровођења ове надлежности, Одељење за друштвене делатности ГО Звездара се, почетком сваке календарске године, обраћало Градској управи града Београда - Заводу за информатику и статистику, са молбом за достављањем података о деци стасалој за похађање припремног предшколског програма и деци која треба да се упишу у први разред основне школе.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-Све до 2012. године Завод за информатику и статистику је достављао табеларно приказане спискове ученика, разврстане по месним заједницама. Подаци су садржали име и презиме деце, име родитеља, ЈМБГ, место и општину рођења и адресу пребивалишта и те евиденције је општина достављала предшколској установи и основним школама на подручју Општине Звездара како би пратили упис. И ови подаци су били оријентациони и није могао да се прати упис деце у потпуности, јер су деца која имају пребивалиште на територији одређене месне заједнице (Миријево, нпр.) имала могућност да се упишу у једну од две школе, а посебно, јер родитељ/старатељ, нема законску обавезу да дете упише тамо где има пребивалиште с обзиром на то да је Град Београд јединствена територија и може дете уписати у било коју основну школу. Посебан проблем су породице које имају пријављено пребивалиште на једној адреси, а имају боравиште на другој адреси.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-2014. године, од Завода за информатику и статистику ГО Звездара је добила одговор да овај орган не располаже евиденцијама из Регистра грађана јер је од августа 2012. године МУП РС </w:t>
      </w:r>
      <w:r>
        <w:rPr>
          <w:rFonts w:ascii="Book Antiqua" w:hAnsi="Book Antiqua" w:cs="Arial"/>
          <w:sz w:val="22"/>
          <w:szCs w:val="22"/>
          <w:lang w:val="sr-Cyrl-RS"/>
        </w:rPr>
        <w:lastRenderedPageBreak/>
        <w:t>престао да доставља податке о пријави, одјави и промени пребивалишта, тако да нису у могућности да општинама достављају тражене податке о деци стасалој за похађање припремног предшколског програма и деци која треба да се упишу у први разред основне школе.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-Спроводећи своју надележност везану за праћење уписа у први разред основне школе, Одељење за друштвене делатности ГО Звездара је, у оквиру припрема за упис ученика у први разред у школској 2022/2023. године у фебруару 2022. године директорима свих основних школа на својој територији проследило податке добијене од Секретаријата за образовање и дечју заштиту града Београда (допис бр. VII-02-031-142/22 од 22.02.2022. године, који је упућен свим градским општинама) са статистичким подацима добијеним од МУП-а: број деце са пребивалиштем на територији Београда/Градске општине Звездара, рођене у периоду од 1. марта 2015. до 29. фебруара 2016. године, по кућном броју и додацима кућног броја и број деце рођене у Београду у истом периоду. Ови подаци нису садржали имена и презимена деце и родитеља или другог законског заступника, као ни ЈМБГ детета.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-Градска општина Звездара је у свом изјашњењу нагласила да не постоје механизми, нити процедуре које омогућавају да градске општине воде евиденцију и обавештавају родитеље, предшколску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нити да воде евиденцију и обавештавају школу и родитеље, односно друге законске заступнике о деци која треба да се упишу у први разред основне школе.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-Прослеђивање статистичких података о деци добијених од Секретаријата директорима основних школа и објављивање информација о законској обавези уписа у Припремни предшколски програм/први разред основне школе и позива родитељима/старатељима путем интернета (званични сајт ГО Звездара) и медија је једина могућност и механизам праћења који градска општина има у спровођењу своје статутарне надлежности.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-Министарство унутрашњих послова-Дирекциј</w:t>
      </w:r>
      <w:r>
        <w:rPr>
          <w:rFonts w:ascii="Book Antiqua" w:hAnsi="Book Antiqua" w:cs="Arial"/>
          <w:sz w:val="22"/>
          <w:szCs w:val="22"/>
          <w:lang w:val="en-US"/>
        </w:rPr>
        <w:t xml:space="preserve">a </w:t>
      </w:r>
      <w:r>
        <w:rPr>
          <w:rFonts w:ascii="Book Antiqua" w:hAnsi="Book Antiqua" w:cs="Arial"/>
          <w:sz w:val="22"/>
          <w:szCs w:val="22"/>
          <w:lang w:val="sr-Cyrl-RS"/>
        </w:rPr>
        <w:t>полиције-Управа за управне послове обавестила је Градску општину Звездара 29.04.2014. године да нису у могућности да доставе тражене податке, јер из презентованих законских одредаба којима се регулише образовање, не произилази обавеза овог Министарства да јединицама локалне самоуправе доставља тражене податке.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-О одговору МУП-а РС, Градска општина Звездара обавестила је тадашње Министарство просвете, науке и технолошког развоја, као предлагача Закона и Секретаријат за образовање и дечју заштиту, с обзиром на чињеницу да ГО Звездара нема статус јединице локалне самоуправе, а да је чланом 6. Закона о локалној самоуправи уређено да је јединица локалне самоуправе одговорна за квалитетно и ефикасно вршење својих и поверених надлежности.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-Министарство просвете, науке и технолошког развоја је у свом одговору навело да није надлежно да даје инструкције, односно упутства у вези са организацијом наведених послова јединице локалне самоуправе, а Секретаријат за образовање и дечју заштиту није доставио одговор. Како је онемогућено достављање података о деци предшколској установи и школама, ГО Звездара је своју статутарну надлежност спроводила тако што је родитеље/старатеље деце обавештавала објављивањем информација о законској обавези уписа у Припремни предшколски програм/први разред основне школе и позива за упис на сајту ГО Звездара и путем медија.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-У свом обраћању Секретаријату за образовање и дечју заштиту, ГО Звездара је указивала да су статистички подаци које је добијала од Секретаријата за управу Градске управе града Београда недовољни за спровођење надлежности „вођења евиденције о деци" и да на основу таквих података није могуће лично обавештавање родитеља/старатеља о законској обавези уписа у Припремни предшколски програм/први разред основне школе, са предлогом да се ради решавања овог проблема који се тиче свих градских општина направи споразум о сарадњи између Секретаријата и МУП РС.</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lastRenderedPageBreak/>
        <w:t>-Према сазнањима ГО Звездара и у другим општинама/локалним самоуправама у Србији је слична ситуација, те су тако сличне и праксе: у општинама у Србији почетком године ce објављује Јавни позив родитељима/старатељима да општини пријаве децу која су стасала за упис у Припремни предшколски програм, односно у први разред основне школе, и то је начин на који се спроводи њихова законска обавеза, али је јасно да искључиво од родитеља/старатеља зависи да ли ће се пријавити. У евиденцију улазе само они који су се лично пријавили, тако да су те евиденције непотпуне, јер одзив никада није 100% а на позив се не одазивају најчешће породице које припадају управо социјално осетљивим групама (сиромашне породице, ромске породице, дисфункционалне породице, породице деце са сметњама у развоју и др...“социјално невидљиве").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-Један од предлога који је ГО Звездара имала у циљу превазилажења овог проблема био је да се обавештење са детаљним информацијама и позив за упис почетком године достављају свим грађанима уз рачун за Инфостан, иако ни овај начин веома широког обавештавања не гарантује 100% одзив родитеља/старатеља који треба да упишу своје дете у Припремни предшколски програм /први разред основне школе.</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 xml:space="preserve">-Секретаријат за образовање и дечју заштиту и Секретаријат за управу Градске управе града Београда упознати су са проблемом који од 2012. године постоји у вези са обавезом јединице локалне самоуправе да води евиденцију о деци која су стасала за похађање припремног предшколског програма и деци која треба да упишу први разред основне школе у текућој години, као и да МУП РС не доставља јединицама локалне самоуправе податке о пријави, одјави и промени пребивалишта грађана. </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-Градска управа града Београда-Секретаријат за образовање и дечју заштиту, затражио је 2017. године од МУП-а РС достављање потребних података за децу из своје базе, и ови подаци су им достављени, а затим, након што су прослеђени основним школама, по захтеву истог министарства, комисијски уништени, јер је, по притужби неких родитеља због достављања ЈМБГ деце, Повереник за заштиту података о личности донео такву одлуку. Од те године податке нису више тражили од МУП-а. Представници Секретаријата сматрају да је достављање ових податка од стране МУП-а РС вероватно спорно због примене одредаба Закона о заштити података о личности.</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-Секретаријат за управу Градске управе града Београда располаже само базом Матичних књига у коју, за то овлашћена лица, уносе податке које им достављају болнице одмах по рођењу детета, и која евидентира само пребивалиште детета у тренутку рођења, а не и касније промене. Такође, ова база нема могућност претраживања по задатом критеријуму, тако да би евентуално евидентирање деце (које би се вршило по пребивалишту детета у тренутку рођења) било могуће само ручним претраживањем матичних књига.</w:t>
      </w:r>
    </w:p>
    <w:p w:rsidR="001C6BF0" w:rsidRDefault="001C6BF0" w:rsidP="001C6BF0">
      <w:pPr>
        <w:spacing w:after="120"/>
        <w:jc w:val="both"/>
        <w:rPr>
          <w:rFonts w:ascii="Book Antiqua" w:hAnsi="Book Antiqua" w:cs="Arial"/>
          <w:sz w:val="22"/>
          <w:szCs w:val="22"/>
          <w:lang w:val="sr-Cyrl-RS"/>
        </w:rPr>
      </w:pPr>
      <w:r>
        <w:rPr>
          <w:rFonts w:ascii="Book Antiqua" w:hAnsi="Book Antiqua" w:cs="Arial"/>
          <w:sz w:val="22"/>
          <w:szCs w:val="22"/>
          <w:lang w:val="sr-Cyrl-RS"/>
        </w:rPr>
        <w:t>-Након што је Завод за информатику и статистику престао да постоји, Секретаријат за управу нема систематизовану организациону јединицу која би прикупљала податке ради достављања истих градским општинама.</w:t>
      </w:r>
    </w:p>
    <w:p w:rsidR="001C6BF0" w:rsidRDefault="001C6BF0" w:rsidP="0087398C">
      <w:pPr>
        <w:spacing w:after="120"/>
        <w:jc w:val="both"/>
        <w:rPr>
          <w:rFonts w:ascii="Book Antiqua" w:hAnsi="Book Antiqua" w:cs="Arial"/>
          <w:color w:val="222222"/>
          <w:sz w:val="22"/>
          <w:szCs w:val="22"/>
          <w:lang w:val="sr-Cyrl-RS"/>
        </w:rPr>
      </w:pPr>
      <w:r>
        <w:rPr>
          <w:rFonts w:ascii="Book Antiqua" w:hAnsi="Book Antiqua" w:cs="Arial"/>
          <w:sz w:val="22"/>
          <w:szCs w:val="22"/>
          <w:lang w:val="sr-Cyrl-RS"/>
        </w:rPr>
        <w:t xml:space="preserve">Министарство за државну управу и локалну самоуправу објаснило је да Централни регистар становништва, који постоји од 2020. године, јединствена и централизована електронска база података о становништву Републике Србије, коју води Министарство државне управе и локалне самоуправе на основу података садржаних у службеним евиденцијама државних органа, уз техничку подршку Канцеларије за информационе технологије и електронску управу. Базу података из Централног регистра становништва могу користити они државни органи који, поред постојећег правног основа, поседују одговарајуће информационе системе, преко којих се подаци из регистра „повлаче“ ка тражиоцу (органу) односно појављују као информација у информационом систему органа који је информацију тражио и које информације потом у оквиру свог информационог система могу даље да обрађују. Да би се подаци из Регистра могли користити, потребно је да се државни орган претходно обрати Министарству за државну управу и локалну самоуправу са захтевом за достављање тачно одређених података, с тим што је неопходно да такав захтев садржи ЈМБГ лица за које се </w:t>
      </w:r>
      <w:r>
        <w:rPr>
          <w:rFonts w:ascii="Book Antiqua" w:hAnsi="Book Antiqua" w:cs="Arial"/>
          <w:sz w:val="22"/>
          <w:szCs w:val="22"/>
          <w:lang w:val="sr-Cyrl-RS"/>
        </w:rPr>
        <w:lastRenderedPageBreak/>
        <w:t>подаци потражују. Јединице локалне самоуправе актуелно немају информационе системе које би им омогућиле коришћење података из Централног регистра, а и да такав систем имају, за испуњавање своје законске обавезе (да воде евиденције о деци стасалој за похађање припремног предшколског програма и за упис у први разред основне школе у текућој години) морали би претходно да прибаве ЈМБГ за сву децу чије податке потражују, што је у њиховом случају могуће једино уколико би се такви подаци претраживали кроз регистар Матичних књига, које су јединице локалне самоуправе дужне да воде. Подобан информациони систем, међутим, поседује Министарство просвете, које би, према мишљењу Министарства државне управе и локалне самоуправе, могло да информације које прибави из Регистра преко свог информационог система дистрибуира даље основним школама, као крајњим корисницима, а за шта је потребно другачије законско уређење у односу на постојеће.</w:t>
      </w:r>
    </w:p>
    <w:p w:rsidR="001C6BF0" w:rsidRDefault="001C6BF0" w:rsidP="001C6BF0">
      <w:pPr>
        <w:spacing w:after="120"/>
        <w:jc w:val="center"/>
        <w:rPr>
          <w:rFonts w:ascii="Book Antiqua" w:hAnsi="Book Antiqua" w:cs="Arial"/>
          <w:color w:val="222222"/>
          <w:sz w:val="22"/>
          <w:szCs w:val="22"/>
          <w:lang w:val="sr-Cyrl-RS"/>
        </w:rPr>
      </w:pPr>
      <w:r>
        <w:rPr>
          <w:rFonts w:ascii="Book Antiqua" w:hAnsi="Book Antiqua" w:cs="Arial"/>
          <w:color w:val="222222"/>
          <w:sz w:val="22"/>
          <w:szCs w:val="22"/>
          <w:lang w:val="sr-Cyrl-RS"/>
        </w:rPr>
        <w:t>* * *</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Органи и установе дужни су да неодложно реагују не само на свако сазнање о насиљу, злостављању и занемаривању детета, већ и у случају сумње да се злостављање, односно занемаривање догодило/догађа.</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Органи и установе имају обавезу да предузму низ активности, почев од проверавања сумње и откривања насиља, злостављања и занемаривања, па до предузимања одговарајућих мера на санирању штете учињене детету, кроз сопствени стручно – саветодавни рад или упућивањем детета жртве у специјализовану установу. Орган старатељства у овим поступцима има важну улогу и у активностима које предузимају други органи и установе.</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У пружању услуга детету, орган старатељства дужан је да поступа целовито, благовремено, и ефикасно, руководећи се принципом најбољих интереса детета и начелом хитности породичноправне заштите детета и у потпуности поштујући правне норме и стандарде стручног рада утврђене законом и Правилником о организацији, нормативима и стандардима рада центра за социјални рад. Са посебном пажњом и појачаном хитношћу, орган старатељства је дужан да поступа у случајевима када постоји сумња/сазнања о злостављању и занемаривању детета, а избор мера прилагоди посебној осетљивости и рањивости детета жртве.</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Оцењујући поступање органа старатељства, Градског центра за социјални рад у Београду-Одељења Палилула и Одељења Звездара из домена својих овлашћења, Заштитник грађана је утврдио:</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b/>
          <w:color w:val="222222"/>
          <w:sz w:val="22"/>
          <w:szCs w:val="22"/>
          <w:lang w:val="sr-Cyrl-RS"/>
        </w:rPr>
        <w:t xml:space="preserve">Одељење Палилула и Одељење Звездара </w:t>
      </w:r>
      <w:r>
        <w:rPr>
          <w:rFonts w:ascii="Book Antiqua" w:hAnsi="Book Antiqua" w:cs="Arial"/>
          <w:color w:val="222222"/>
          <w:sz w:val="22"/>
          <w:szCs w:val="22"/>
          <w:lang w:val="sr-Cyrl-RS"/>
        </w:rPr>
        <w:t>нису у свим фазама свог рада предузели све потребне активности, како у заштити права и интереса мал. АА у оквиру породично-правне заштите детета, тако и на заштити детета од насиља, злостављања и занемаривања у складу са обавезама прописаним Законом о спречавању насиља у породици.</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b/>
          <w:color w:val="222222"/>
          <w:sz w:val="22"/>
          <w:szCs w:val="22"/>
          <w:lang w:val="sr-Cyrl-RS"/>
        </w:rPr>
        <w:t>Одељење Палилула</w:t>
      </w:r>
      <w:r>
        <w:rPr>
          <w:rFonts w:ascii="Book Antiqua" w:hAnsi="Book Antiqua" w:cs="Arial"/>
          <w:color w:val="222222"/>
          <w:sz w:val="22"/>
          <w:szCs w:val="22"/>
          <w:lang w:val="sr-Cyrl-RS"/>
        </w:rPr>
        <w:t xml:space="preserve"> је већ по рођењу детета негативно оценило родитељске капацитете оца, ВВ, навело јасне разлоге због којих га треба делимично лишити родитељског права и на тим разлозима инсистирало током читавог судског поступка, покренутог управо по тужби органа старатељства-у конкретном случају Одељења Палилула.</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 xml:space="preserve">И поред наведеног, </w:t>
      </w:r>
      <w:r>
        <w:rPr>
          <w:rFonts w:ascii="Book Antiqua" w:hAnsi="Book Antiqua" w:cs="Arial"/>
          <w:b/>
          <w:color w:val="222222"/>
          <w:sz w:val="22"/>
          <w:szCs w:val="22"/>
          <w:lang w:val="sr-Cyrl-RS"/>
        </w:rPr>
        <w:t>Одељење Палилула</w:t>
      </w:r>
      <w:r>
        <w:rPr>
          <w:rFonts w:ascii="Book Antiqua" w:hAnsi="Book Antiqua" w:cs="Arial"/>
          <w:color w:val="222222"/>
          <w:sz w:val="22"/>
          <w:szCs w:val="22"/>
          <w:lang w:val="sr-Cyrl-RS"/>
        </w:rPr>
        <w:t xml:space="preserve"> није израдило детаљан план услуга и мера ради праћења детета у породици након што је отац, ВВ, у децембру 2018. године преузео бригу о старању детета</w:t>
      </w:r>
      <w:r>
        <w:rPr>
          <w:rFonts w:ascii="Book Antiqua" w:hAnsi="Book Antiqua" w:cs="Arial"/>
          <w:b/>
          <w:color w:val="222222"/>
          <w:sz w:val="22"/>
          <w:szCs w:val="22"/>
          <w:lang w:val="sr-Cyrl-RS"/>
        </w:rPr>
        <w:t xml:space="preserve">, </w:t>
      </w:r>
      <w:r>
        <w:rPr>
          <w:rFonts w:ascii="Book Antiqua" w:hAnsi="Book Antiqua" w:cs="Arial"/>
          <w:color w:val="222222"/>
          <w:sz w:val="22"/>
          <w:szCs w:val="22"/>
          <w:lang w:val="sr-Cyrl-RS"/>
        </w:rPr>
        <w:t>као ни ради праћења начина одржавања контаката детета са мајком, са којом је дете требало да одржава личне односе у складу са одлуком суда (и поред сазнања да је отац детета у више наврата означен као учинилац насиља над мајком детета), нити је планирало и предузело активности ради пружања подршке оцу због мањка родитељских капацитета, које је сам утврдио.</w:t>
      </w:r>
    </w:p>
    <w:p w:rsidR="001C6BF0" w:rsidRDefault="001C6BF0" w:rsidP="001C6BF0">
      <w:pPr>
        <w:shd w:val="clear" w:color="auto" w:fill="FFFFFF"/>
        <w:spacing w:after="120"/>
        <w:jc w:val="both"/>
        <w:rPr>
          <w:rFonts w:ascii="Book Antiqua" w:hAnsi="Book Antiqua" w:cs="Arial"/>
          <w:b/>
          <w:color w:val="222222"/>
          <w:sz w:val="22"/>
          <w:szCs w:val="22"/>
          <w:lang w:val="sr-Cyrl-RS"/>
        </w:rPr>
      </w:pPr>
      <w:r>
        <w:rPr>
          <w:rFonts w:ascii="Book Antiqua" w:hAnsi="Book Antiqua" w:cs="Arial"/>
          <w:color w:val="222222"/>
          <w:sz w:val="22"/>
          <w:szCs w:val="22"/>
          <w:lang w:val="sr-Cyrl-RS"/>
        </w:rPr>
        <w:t>Уместо доношења</w:t>
      </w:r>
      <w:r>
        <w:rPr>
          <w:rFonts w:ascii="Book Antiqua" w:hAnsi="Book Antiqua" w:cs="Arial"/>
          <w:b/>
          <w:color w:val="222222"/>
          <w:sz w:val="22"/>
          <w:szCs w:val="22"/>
          <w:lang w:val="sr-Cyrl-RS"/>
        </w:rPr>
        <w:t xml:space="preserve"> </w:t>
      </w:r>
      <w:r>
        <w:rPr>
          <w:rFonts w:ascii="Book Antiqua" w:hAnsi="Book Antiqua" w:cs="Arial"/>
          <w:color w:val="222222"/>
          <w:sz w:val="22"/>
          <w:szCs w:val="22"/>
          <w:lang w:val="sr-Cyrl-RS"/>
        </w:rPr>
        <w:t>плана услуга и мера ради праћења детета,</w:t>
      </w:r>
      <w:r>
        <w:rPr>
          <w:rFonts w:ascii="Book Antiqua" w:hAnsi="Book Antiqua" w:cs="Arial"/>
          <w:b/>
          <w:color w:val="222222"/>
          <w:sz w:val="22"/>
          <w:szCs w:val="22"/>
          <w:lang w:val="sr-Cyrl-RS"/>
        </w:rPr>
        <w:t xml:space="preserve"> Одељење Палилула, </w:t>
      </w:r>
      <w:r>
        <w:rPr>
          <w:rFonts w:ascii="Book Antiqua" w:hAnsi="Book Antiqua" w:cs="Arial"/>
          <w:color w:val="222222"/>
          <w:sz w:val="22"/>
          <w:szCs w:val="22"/>
          <w:lang w:val="sr-Cyrl-RS"/>
        </w:rPr>
        <w:t xml:space="preserve">након пријема извештаја Одељења Звездара о неуспелим покушајима да оствари контакт са оцем детета на адреси на којој је боравио са дететом и опсервира услове у којима дете борави и </w:t>
      </w:r>
      <w:r>
        <w:rPr>
          <w:rFonts w:ascii="Book Antiqua" w:hAnsi="Book Antiqua" w:cs="Arial"/>
          <w:color w:val="222222"/>
          <w:sz w:val="22"/>
          <w:szCs w:val="22"/>
          <w:lang w:val="sr-Cyrl-RS"/>
        </w:rPr>
        <w:lastRenderedPageBreak/>
        <w:t>једног покушаја теренске посете на адреси пребивалишта оца, на којој такође није пронађен,  у мају месецу 2019. године констатује да је предмет потребно архивирати уз констатацију „да покушај органа старатељства да прати прилагођавање детета након преузимања од стране оца по одлуци суда није реализован, а имајући у виду да је отац на основу судске одлуке једини законски заступник детета и у поступку вештачења је процењен као подобан за вршење родитељског права“.</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b/>
          <w:color w:val="222222"/>
          <w:sz w:val="22"/>
          <w:szCs w:val="22"/>
          <w:lang w:val="sr-Cyrl-RS"/>
        </w:rPr>
        <w:t>Одељење Палилула</w:t>
      </w:r>
      <w:r>
        <w:rPr>
          <w:rFonts w:ascii="Book Antiqua" w:hAnsi="Book Antiqua" w:cs="Arial"/>
          <w:color w:val="222222"/>
          <w:sz w:val="22"/>
          <w:szCs w:val="22"/>
          <w:lang w:val="sr-Cyrl-RS"/>
        </w:rPr>
        <w:t xml:space="preserve"> је пропустило да, након прибављања извештаја Одељења Звездара о поступању по замолницама Одељења Палилула, даљим ангажовањем на предмету (пре свега ради опсервације услова у којима дете у том тренутку борави са оцем, као и обављања разговора са другим лицима, који би могла имати сазнања о начину на који се отац стара о детету), прикупи информације од значаја за нову стручну процену органа старатељства када је у питању вршење родитељског права оца и евентуално даље предузимање активности и мера из његове надлежности. </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 xml:space="preserve">Од тренутка када је </w:t>
      </w:r>
      <w:r>
        <w:rPr>
          <w:rFonts w:ascii="Book Antiqua" w:hAnsi="Book Antiqua" w:cs="Arial"/>
          <w:b/>
          <w:color w:val="222222"/>
          <w:sz w:val="22"/>
          <w:szCs w:val="22"/>
          <w:lang w:val="sr-Cyrl-RS"/>
        </w:rPr>
        <w:t>Одељење Звездара</w:t>
      </w:r>
      <w:r>
        <w:rPr>
          <w:rFonts w:ascii="Book Antiqua" w:hAnsi="Book Antiqua" w:cs="Arial"/>
          <w:color w:val="222222"/>
          <w:sz w:val="22"/>
          <w:szCs w:val="22"/>
          <w:lang w:val="sr-Cyrl-RS"/>
        </w:rPr>
        <w:t xml:space="preserve"> добило информацију да је полиција интервенисала због сумње о могућем насиљу, злостављању или занемаривању детета у стану у коме је ВВ боравио са мал. АА (21.05.2020. године), па до ступања Одељења Звездара у контакт са оцем (01.03.2021. године) прошло је скоро годину дана, чиме је пропуштена прилика да се у најранијој фази спречи кршење права детета на заштиту од насиља, злостављања и занемаривања.</w:t>
      </w:r>
      <w:r>
        <w:rPr>
          <w:rFonts w:ascii="Book Antiqua" w:hAnsi="Book Antiqua" w:cs="Arial"/>
          <w:b/>
          <w:color w:val="222222"/>
          <w:sz w:val="22"/>
          <w:szCs w:val="22"/>
          <w:lang w:val="sr-Cyrl-RS"/>
        </w:rPr>
        <w:t xml:space="preserve"> </w:t>
      </w:r>
      <w:r>
        <w:rPr>
          <w:rFonts w:ascii="Book Antiqua" w:hAnsi="Book Antiqua" w:cs="Arial"/>
          <w:color w:val="222222"/>
          <w:sz w:val="22"/>
          <w:szCs w:val="22"/>
          <w:lang w:val="sr-Cyrl-RS"/>
        </w:rPr>
        <w:t>Тиме је можда пропуштена и кључна прилика да се ефикасно и благовремено отклоне негативна и по дете штетна родитељска понашања која су касније довела скоро до фаталног исхода по дете. Наиме, у овој фази рада, ГЦСР-</w:t>
      </w:r>
      <w:r>
        <w:rPr>
          <w:rFonts w:ascii="Book Antiqua" w:hAnsi="Book Antiqua" w:cs="Arial"/>
          <w:b/>
          <w:color w:val="222222"/>
          <w:sz w:val="22"/>
          <w:szCs w:val="22"/>
          <w:lang w:val="sr-Cyrl-RS"/>
        </w:rPr>
        <w:t xml:space="preserve">Одељење Палилула </w:t>
      </w:r>
      <w:r>
        <w:rPr>
          <w:rFonts w:ascii="Book Antiqua" w:hAnsi="Book Antiqua" w:cs="Arial"/>
          <w:color w:val="222222"/>
          <w:sz w:val="22"/>
          <w:szCs w:val="22"/>
          <w:lang w:val="sr-Cyrl-RS"/>
        </w:rPr>
        <w:t>и</w:t>
      </w:r>
      <w:r>
        <w:rPr>
          <w:rFonts w:ascii="Book Antiqua" w:hAnsi="Book Antiqua" w:cs="Arial"/>
          <w:b/>
          <w:color w:val="222222"/>
          <w:sz w:val="22"/>
          <w:szCs w:val="22"/>
          <w:lang w:val="sr-Cyrl-RS"/>
        </w:rPr>
        <w:t xml:space="preserve"> Одељење Звездара</w:t>
      </w:r>
      <w:r>
        <w:rPr>
          <w:rFonts w:ascii="Book Antiqua" w:hAnsi="Book Antiqua" w:cs="Arial"/>
          <w:color w:val="222222"/>
          <w:sz w:val="22"/>
          <w:szCs w:val="22"/>
          <w:lang w:val="sr-Cyrl-RS"/>
        </w:rPr>
        <w:t xml:space="preserve"> су већ имали на располагању довољно информација да су услед поступања родитеља, у конкретном случају оца, потенцијално угрожени најбољи интереси детета (интервенција полиције због пријаве станара зграде да се из стана у коме је боравио ВВ често чује плач детета, неодазивање на позиве полиције и органа старатељства непосредно након интервенције полиције) и да је потребно предузимање конкретних мера у циљу заштите права мал. АА и евентуално даље предузимање мера у вези са заштитом од насиља, злостављања и занемаривања.</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b/>
          <w:color w:val="222222"/>
          <w:sz w:val="22"/>
          <w:szCs w:val="22"/>
          <w:lang w:val="sr-Cyrl-RS"/>
        </w:rPr>
        <w:t>Одељење Звездара</w:t>
      </w:r>
      <w:r>
        <w:rPr>
          <w:rFonts w:ascii="Book Antiqua" w:hAnsi="Book Antiqua" w:cs="Arial"/>
          <w:color w:val="222222"/>
          <w:sz w:val="22"/>
          <w:szCs w:val="22"/>
          <w:lang w:val="sr-Cyrl-RS"/>
        </w:rPr>
        <w:t xml:space="preserve"> није предузело активности из надлежности органа старатељства ни након обављеног разговора са оцем детета (01.03.2021. године) и процене стручних радника Одељења Звездара да је због наложених мера оцу (упис детета у вртић, регулисање здравствене заштите) породицу неопходно пратити у наредних шест месеци, већ је предмет архивирало 16. 11. 2022. године уз коментар да „нема потребе за даљим радом на предмету те се списи предмета одлажу у пасиву“.</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 xml:space="preserve">Архивирањем предмета пре предузимања активности ради праћења испуњења налога датих оцу детета у року који је само одредило, </w:t>
      </w:r>
      <w:r>
        <w:rPr>
          <w:rFonts w:ascii="Book Antiqua" w:hAnsi="Book Antiqua" w:cs="Arial"/>
          <w:b/>
          <w:color w:val="222222"/>
          <w:sz w:val="22"/>
          <w:szCs w:val="22"/>
          <w:lang w:val="sr-Cyrl-RS"/>
        </w:rPr>
        <w:t>Одељење Звездара</w:t>
      </w:r>
      <w:r>
        <w:rPr>
          <w:rFonts w:ascii="Book Antiqua" w:hAnsi="Book Antiqua" w:cs="Arial"/>
          <w:color w:val="222222"/>
          <w:sz w:val="22"/>
          <w:szCs w:val="22"/>
          <w:lang w:val="sr-Cyrl-RS"/>
        </w:rPr>
        <w:t xml:space="preserve"> је истовремено пропустило да накнадним проверама утврди евентуално постојање елемената занемаривања детета, што би био индикатор за предузимање даљих активности надлежних органа и евентуално довеђење у питање даље</w:t>
      </w:r>
      <w:r>
        <w:rPr>
          <w:rFonts w:ascii="Book Antiqua" w:hAnsi="Book Antiqua" w:cs="Arial"/>
          <w:color w:val="222222"/>
          <w:sz w:val="22"/>
          <w:szCs w:val="22"/>
          <w:lang w:val="en-US"/>
        </w:rPr>
        <w:t>г</w:t>
      </w:r>
      <w:r>
        <w:rPr>
          <w:rFonts w:ascii="Book Antiqua" w:hAnsi="Book Antiqua" w:cs="Arial"/>
          <w:color w:val="222222"/>
          <w:sz w:val="22"/>
          <w:szCs w:val="22"/>
          <w:lang w:val="sr-Cyrl-RS"/>
        </w:rPr>
        <w:t xml:space="preserve"> вршења родитељског права оца. </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b/>
          <w:color w:val="222222"/>
          <w:sz w:val="22"/>
          <w:szCs w:val="22"/>
          <w:lang w:val="sr-Cyrl-RS"/>
        </w:rPr>
        <w:t xml:space="preserve">Заштитник грађана закључује да Градски центар за социјални рад у Београду-Одељења Палилула и Одељења Звездара, као орган старатељства, у конкретном случају не само да није предузео све потребне активности и мере поводом сопствених процена које су упућивале на немогућност вршења родитељског права од стране оца детета, нити ради праћења спровођења сопствених налога оцу, већ није у довољној мери ценио значајне информације које су указивале на могуће штетно родитељско понашање оца и потребу предузимања мера ради заштите детета, чиме су </w:t>
      </w:r>
      <w:r>
        <w:rPr>
          <w:rFonts w:ascii="Book Antiqua" w:hAnsi="Book Antiqua" w:cs="Arial"/>
          <w:b/>
          <w:bCs/>
          <w:color w:val="222222"/>
          <w:sz w:val="22"/>
          <w:szCs w:val="22"/>
          <w:lang w:val="sr-Cyrl-RS"/>
        </w:rPr>
        <w:t>Одељење Палилула</w:t>
      </w:r>
      <w:r>
        <w:rPr>
          <w:rFonts w:ascii="Book Antiqua" w:hAnsi="Book Antiqua" w:cs="Arial"/>
          <w:bCs/>
          <w:color w:val="222222"/>
          <w:sz w:val="22"/>
          <w:szCs w:val="22"/>
          <w:lang w:val="sr-Cyrl-RS"/>
        </w:rPr>
        <w:t xml:space="preserve"> и </w:t>
      </w:r>
      <w:r>
        <w:rPr>
          <w:rFonts w:ascii="Book Antiqua" w:hAnsi="Book Antiqua" w:cs="Arial"/>
          <w:b/>
          <w:bCs/>
          <w:color w:val="222222"/>
          <w:sz w:val="22"/>
          <w:szCs w:val="22"/>
          <w:lang w:val="sr-Cyrl-RS"/>
        </w:rPr>
        <w:t>Одељење Звездара</w:t>
      </w:r>
      <w:r>
        <w:rPr>
          <w:rFonts w:ascii="Book Antiqua" w:hAnsi="Book Antiqua" w:cs="Arial"/>
          <w:bCs/>
          <w:color w:val="222222"/>
          <w:sz w:val="22"/>
          <w:szCs w:val="22"/>
          <w:lang w:val="sr-Cyrl-RS"/>
        </w:rPr>
        <w:t xml:space="preserve"> </w:t>
      </w:r>
      <w:r>
        <w:rPr>
          <w:rFonts w:ascii="Book Antiqua" w:hAnsi="Book Antiqua" w:cs="Arial"/>
          <w:b/>
          <w:color w:val="222222"/>
          <w:sz w:val="22"/>
          <w:szCs w:val="22"/>
          <w:lang w:val="sr-Cyrl-RS"/>
        </w:rPr>
        <w:t>допринели кршењу права детета на заштиту од насиља, злоупотребе и занемаривања и поступили супротно најбољим интересима детета.</w:t>
      </w:r>
    </w:p>
    <w:p w:rsidR="001C6BF0" w:rsidRDefault="001C6BF0" w:rsidP="001C6BF0">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 xml:space="preserve">На занемаривање ових информација и непредузимање мера ради спречавања штетног родитељског понашања које је у дужем временском периоду довело до тежих последица по правилан раст и развој детета и угрозило његов живот, указало је и Министарство за бригу о </w:t>
      </w:r>
      <w:r>
        <w:rPr>
          <w:rFonts w:ascii="Book Antiqua" w:hAnsi="Book Antiqua" w:cs="Arial"/>
          <w:color w:val="222222"/>
          <w:sz w:val="22"/>
          <w:szCs w:val="22"/>
          <w:lang w:val="sr-Cyrl-RS"/>
        </w:rPr>
        <w:lastRenderedPageBreak/>
        <w:t>породици и демографију</w:t>
      </w:r>
      <w:r>
        <w:rPr>
          <w:rFonts w:ascii="Book Antiqua" w:hAnsi="Book Antiqua" w:cs="Arial"/>
          <w:color w:val="222222"/>
          <w:sz w:val="22"/>
          <w:szCs w:val="22"/>
          <w:shd w:val="clear" w:color="auto" w:fill="FFFFFF"/>
          <w:lang w:val="sr-Cyrl-RS"/>
        </w:rPr>
        <w:t xml:space="preserve"> које је </w:t>
      </w:r>
      <w:r>
        <w:rPr>
          <w:rFonts w:ascii="Book Antiqua" w:hAnsi="Book Antiqua" w:cs="Arial"/>
          <w:color w:val="222222"/>
          <w:sz w:val="22"/>
          <w:szCs w:val="22"/>
          <w:lang w:val="sr-Cyrl-RS"/>
        </w:rPr>
        <w:t xml:space="preserve">након извршеног надзора над радом и стручним радом Градског центра за социјални рад у Београду-Одељења Палилула и Одељења Звездара, утврдило недостатке у досадашњем поступању органа старатељства </w:t>
      </w:r>
      <w:r>
        <w:rPr>
          <w:rFonts w:ascii="Book Antiqua" w:hAnsi="Book Antiqua" w:cs="Arial"/>
          <w:color w:val="222222"/>
          <w:sz w:val="22"/>
          <w:szCs w:val="22"/>
          <w:shd w:val="clear" w:color="auto" w:fill="FFFFFF"/>
          <w:lang w:val="sr-Cyrl-RS"/>
        </w:rPr>
        <w:t>и</w:t>
      </w:r>
      <w:r>
        <w:rPr>
          <w:rFonts w:ascii="Book Antiqua" w:hAnsi="Book Antiqua" w:cs="Arial"/>
          <w:color w:val="222222"/>
          <w:sz w:val="22"/>
          <w:szCs w:val="22"/>
          <w:lang w:val="sr-Cyrl-RS"/>
        </w:rPr>
        <w:t xml:space="preserve"> наложило мере за њихово отклањање, чиме је у целости остварило улогу контролног органа у конкретном случају.</w:t>
      </w:r>
    </w:p>
    <w:p w:rsidR="00E147BD" w:rsidRPr="00160989" w:rsidRDefault="000C3A0B">
      <w:pPr>
        <w:shd w:val="clear" w:color="auto" w:fill="FFFFFF"/>
        <w:spacing w:after="120"/>
        <w:ind w:left="720"/>
        <w:jc w:val="center"/>
        <w:rPr>
          <w:rFonts w:ascii="Book Antiqua" w:hAnsi="Book Antiqua" w:cs="Arial"/>
          <w:color w:val="222222"/>
          <w:sz w:val="22"/>
          <w:szCs w:val="22"/>
          <w:lang w:val="sr-Cyrl-RS"/>
        </w:rPr>
      </w:pPr>
      <w:r w:rsidRPr="00160989">
        <w:rPr>
          <w:rFonts w:ascii="Book Antiqua" w:hAnsi="Book Antiqua" w:cs="Arial"/>
          <w:color w:val="222222"/>
          <w:sz w:val="22"/>
          <w:szCs w:val="22"/>
          <w:lang w:val="sr-Cyrl-RS"/>
        </w:rPr>
        <w:t>* * *</w:t>
      </w:r>
    </w:p>
    <w:p w:rsidR="00E147BD" w:rsidRPr="00160989" w:rsidRDefault="000C3A0B">
      <w:pPr>
        <w:spacing w:after="120"/>
        <w:jc w:val="both"/>
        <w:rPr>
          <w:rFonts w:ascii="Book Antiqua" w:hAnsi="Book Antiqua"/>
          <w:b/>
          <w:sz w:val="22"/>
          <w:szCs w:val="22"/>
          <w:highlight w:val="yellow"/>
          <w:lang w:val="sr-Cyrl-RS"/>
        </w:rPr>
      </w:pPr>
      <w:r w:rsidRPr="00160989">
        <w:rPr>
          <w:rFonts w:ascii="Book Antiqua" w:hAnsi="Book Antiqua" w:cs="Arial"/>
          <w:color w:val="222222"/>
          <w:sz w:val="22"/>
          <w:szCs w:val="22"/>
          <w:lang w:val="sr-Cyrl-RS"/>
        </w:rPr>
        <w:t xml:space="preserve">Одредбом члана 17. став 4. Закона о основама система образовања и васпитања и одредбом члана 24. став 1. Закона о </w:t>
      </w:r>
      <w:r w:rsidRPr="00160989">
        <w:rPr>
          <w:rFonts w:ascii="Book Antiqua" w:hAnsi="Book Antiqua"/>
          <w:bCs/>
          <w:sz w:val="22"/>
          <w:szCs w:val="22"/>
          <w:lang w:val="sr-Cyrl-RS"/>
        </w:rPr>
        <w:t xml:space="preserve">предшколском васпитању и образовању </w:t>
      </w:r>
      <w:r w:rsidRPr="00160989">
        <w:rPr>
          <w:rFonts w:ascii="Book Antiqua" w:hAnsi="Book Antiqua" w:cs="Arial"/>
          <w:color w:val="222222"/>
          <w:sz w:val="22"/>
          <w:szCs w:val="22"/>
          <w:lang w:val="sr-Cyrl-RS"/>
        </w:rPr>
        <w:t xml:space="preserve">прописана је </w:t>
      </w:r>
      <w:r w:rsidR="004A1A28" w:rsidRPr="00160989">
        <w:rPr>
          <w:rFonts w:ascii="Book Antiqua" w:hAnsi="Book Antiqua" w:cs="Arial"/>
          <w:color w:val="222222"/>
          <w:sz w:val="22"/>
          <w:szCs w:val="22"/>
          <w:lang w:val="sr-Cyrl-RS"/>
        </w:rPr>
        <w:t>дужност  родитеља, односно другог</w:t>
      </w:r>
      <w:r w:rsidRPr="00160989">
        <w:rPr>
          <w:rFonts w:ascii="Book Antiqua" w:hAnsi="Book Antiqua" w:cs="Arial"/>
          <w:color w:val="222222"/>
          <w:sz w:val="22"/>
          <w:szCs w:val="22"/>
          <w:lang w:val="sr-Cyrl-RS"/>
        </w:rPr>
        <w:t xml:space="preserve"> законског заступника да дете старости од пет и по до шест и по година упише у предшколску установу, односно основну школу која остварује припремни предшколски програм. </w:t>
      </w:r>
      <w:r w:rsidRPr="00160989">
        <w:rPr>
          <w:rFonts w:ascii="Book Antiqua" w:hAnsi="Book Antiqua"/>
          <w:sz w:val="22"/>
          <w:szCs w:val="22"/>
          <w:lang w:val="sr-Cyrl-RS"/>
        </w:rPr>
        <w:t xml:space="preserve">Надлежни орган јединице локалне самоуправе поднеће захтев за покретање прекршајног поступка против родитеља, односно другог законског заступника детета, чије дете није благовремено уписано, односно које не похађа припремни предшколски програм, најкасније у року од 15 дана од дана када је о томе обавештен, </w:t>
      </w:r>
      <w:r w:rsidRPr="00160989">
        <w:rPr>
          <w:sz w:val="22"/>
          <w:szCs w:val="22"/>
          <w:lang w:val="sr-Cyrl-RS"/>
        </w:rPr>
        <w:t>сходно одредби чл. 24 став 2. Закона о предшколском васпитању и образовању.</w:t>
      </w:r>
    </w:p>
    <w:p w:rsidR="00E147BD" w:rsidRPr="00160989" w:rsidRDefault="000C3A0B">
      <w:pPr>
        <w:spacing w:after="120"/>
        <w:jc w:val="both"/>
        <w:rPr>
          <w:rFonts w:ascii="Book Antiqua" w:hAnsi="Book Antiqua"/>
          <w:sz w:val="22"/>
          <w:szCs w:val="22"/>
          <w:lang w:val="sr-Cyrl-RS"/>
        </w:rPr>
      </w:pPr>
      <w:r w:rsidRPr="00160989">
        <w:rPr>
          <w:rFonts w:ascii="Book Antiqua" w:hAnsi="Book Antiqua"/>
          <w:bCs/>
          <w:sz w:val="22"/>
          <w:szCs w:val="22"/>
          <w:lang w:val="sr-Cyrl-RS"/>
        </w:rPr>
        <w:t xml:space="preserve">Одредбама члана 23. став 1. Закона о предшколском васпитању и образовању и члана 55. став 1. Закона о основном образовању и васпитању прописана је обавеза </w:t>
      </w:r>
      <w:r w:rsidRPr="00160989">
        <w:rPr>
          <w:rFonts w:ascii="Book Antiqua" w:hAnsi="Book Antiqua"/>
          <w:sz w:val="22"/>
          <w:szCs w:val="22"/>
          <w:lang w:val="sr-Cyrl-RS"/>
        </w:rPr>
        <w:t xml:space="preserve">Јединица локалне самоуправе да воде евиденцију и обавештавају предшколску установу, односно школу, која остварује припремни предшколски програм и родитеља, односно другог законског заступника, о деци која су стасала за похађање припремног предшколског програма, најкасније до 1. априла текуће године за наредну годину и да воде евиденцију и обавештавају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 </w:t>
      </w:r>
    </w:p>
    <w:p w:rsidR="00E147BD" w:rsidRPr="00160989" w:rsidRDefault="000C3A0B">
      <w:pPr>
        <w:shd w:val="clear" w:color="auto" w:fill="FFFFFF"/>
        <w:spacing w:after="120"/>
        <w:jc w:val="both"/>
        <w:rPr>
          <w:rFonts w:ascii="Book Antiqua" w:hAnsi="Book Antiqua" w:cs="Arial"/>
          <w:color w:val="222222"/>
          <w:sz w:val="22"/>
          <w:szCs w:val="22"/>
          <w:lang w:val="sr-Cyrl-RS"/>
        </w:rPr>
      </w:pPr>
      <w:r w:rsidRPr="00160989">
        <w:rPr>
          <w:rFonts w:ascii="Book Antiqua" w:hAnsi="Book Antiqua" w:cs="Arial"/>
          <w:color w:val="222222"/>
          <w:sz w:val="22"/>
          <w:szCs w:val="22"/>
          <w:lang w:val="sr-Cyrl-RS"/>
        </w:rPr>
        <w:t>Одредбом члана 18. Закона о основама система образовања и васпитања прописано је да се у први разред уписује свако дете које до почетка школске године има најмање шест и по, а највише седам и по година.</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Недостављање података од стране јединица локалне самоуправе о деци која су стасала за похађање припремног предшколског програма односно за  упис у први разред основне школе, предшколским установама и основним школама, онемогућава повратну информацију јединицама локалне самоуправе о родитељима чија деца не похађају припремни предшколски програм односно нису уписана у први разред основне школе, и у крајњем исходу изостаје родитељска одговорност за овакво понашање односно и кршење права детета на образовање.</w:t>
      </w:r>
    </w:p>
    <w:p w:rsidR="00E147BD" w:rsidRPr="00160989" w:rsidRDefault="000C3A0B">
      <w:pPr>
        <w:spacing w:after="120"/>
        <w:jc w:val="both"/>
        <w:rPr>
          <w:rFonts w:ascii="Book Antiqua" w:hAnsi="Book Antiqua"/>
          <w:b/>
          <w:sz w:val="22"/>
          <w:szCs w:val="22"/>
          <w:highlight w:val="yellow"/>
          <w:lang w:val="sr-Cyrl-RS"/>
        </w:rPr>
      </w:pPr>
      <w:bookmarkStart w:id="1" w:name="clan_25"/>
      <w:bookmarkStart w:id="2" w:name="clan_23"/>
      <w:bookmarkStart w:id="3" w:name="clan_24"/>
      <w:bookmarkEnd w:id="1"/>
      <w:bookmarkEnd w:id="2"/>
      <w:bookmarkEnd w:id="3"/>
      <w:r w:rsidRPr="00160989">
        <w:rPr>
          <w:rFonts w:ascii="Book Antiqua" w:hAnsi="Book Antiqua"/>
          <w:b/>
          <w:sz w:val="22"/>
          <w:szCs w:val="22"/>
          <w:lang w:val="sr-Cyrl-RS"/>
        </w:rPr>
        <w:t>Заштитник грађана је утврдио да су Секретаријат за образовање и дечју заштиту и Секретаријат за управу Градске управе града Београда, као надлежни органи јединице локалне самоуправе, начинили пропуст у раду јер нису благовремено реаговали по сазнању да градске општине н</w:t>
      </w:r>
      <w:r w:rsidR="00645564" w:rsidRPr="00160989">
        <w:rPr>
          <w:rFonts w:ascii="Book Antiqua" w:hAnsi="Book Antiqua"/>
          <w:b/>
          <w:sz w:val="22"/>
          <w:szCs w:val="22"/>
          <w:lang w:val="sr-Cyrl-RS"/>
        </w:rPr>
        <w:t xml:space="preserve">ису </w:t>
      </w:r>
      <w:r w:rsidR="00F605D2" w:rsidRPr="00160989">
        <w:rPr>
          <w:rFonts w:ascii="Book Antiqua" w:hAnsi="Book Antiqua"/>
          <w:b/>
          <w:sz w:val="22"/>
          <w:szCs w:val="22"/>
          <w:lang w:val="sr-Cyrl-RS"/>
        </w:rPr>
        <w:t xml:space="preserve">биле </w:t>
      </w:r>
      <w:r w:rsidR="00645564" w:rsidRPr="00160989">
        <w:rPr>
          <w:rFonts w:ascii="Book Antiqua" w:hAnsi="Book Antiqua"/>
          <w:b/>
          <w:sz w:val="22"/>
          <w:szCs w:val="22"/>
          <w:lang w:val="sr-Cyrl-RS"/>
        </w:rPr>
        <w:t>у могућности да</w:t>
      </w:r>
      <w:r w:rsidRPr="00160989">
        <w:rPr>
          <w:rFonts w:ascii="Book Antiqua" w:hAnsi="Book Antiqua"/>
          <w:b/>
          <w:sz w:val="22"/>
          <w:szCs w:val="22"/>
          <w:lang w:val="sr-Cyrl-RS"/>
        </w:rPr>
        <w:t xml:space="preserve"> воде прописане евиденције о упису деце у припремни предшколски програм и у први разред основне школе дужи временски период и нису приступили системском решавању овог проблема. На тај начин и један и други Секретаријат су пропустили да остваре неопходну сарадњу са другим надлежним органима, како би заједничким ангажовањем пронашли решење за испуњавање законске обавезе, и истовремено спрече кршење права детета на образовање и родитељско занемаривање.</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 xml:space="preserve">Наиме, из изјашњења контролисаних органа (Градске општине Звездара, Секретаријата за образовање и дечју заштиту и Секретаријата за управу Градске управе града Београда) Заштитник грађана је утврдио да </w:t>
      </w:r>
      <w:r w:rsidR="00E555BE" w:rsidRPr="00160989">
        <w:rPr>
          <w:rFonts w:ascii="Book Antiqua" w:hAnsi="Book Antiqua"/>
          <w:sz w:val="22"/>
          <w:szCs w:val="22"/>
          <w:lang w:val="sr-Cyrl-RS"/>
        </w:rPr>
        <w:t>је</w:t>
      </w:r>
      <w:r w:rsidRPr="00160989">
        <w:rPr>
          <w:rFonts w:ascii="Book Antiqua" w:hAnsi="Book Antiqua"/>
          <w:sz w:val="22"/>
          <w:szCs w:val="22"/>
          <w:lang w:val="sr-Cyrl-RS"/>
        </w:rPr>
        <w:t xml:space="preserve"> 2012. године</w:t>
      </w:r>
      <w:r w:rsidRPr="00160989">
        <w:rPr>
          <w:rFonts w:ascii="Book Antiqua" w:hAnsi="Book Antiqua"/>
          <w:sz w:val="22"/>
          <w:szCs w:val="22"/>
          <w:lang w:val="sr-Latn-RS"/>
        </w:rPr>
        <w:t xml:space="preserve"> </w:t>
      </w:r>
      <w:r w:rsidR="00E555BE" w:rsidRPr="00160989">
        <w:rPr>
          <w:rFonts w:ascii="Book Antiqua" w:hAnsi="Book Antiqua"/>
          <w:sz w:val="22"/>
          <w:szCs w:val="22"/>
          <w:lang w:val="sr-Cyrl-RS"/>
        </w:rPr>
        <w:t>настао</w:t>
      </w:r>
      <w:r w:rsidRPr="00160989">
        <w:rPr>
          <w:rFonts w:ascii="Book Antiqua" w:hAnsi="Book Antiqua"/>
          <w:sz w:val="22"/>
          <w:szCs w:val="22"/>
          <w:lang w:val="sr-Latn-RS"/>
        </w:rPr>
        <w:t xml:space="preserve"> проблем у вођењу</w:t>
      </w:r>
      <w:r w:rsidRPr="00160989">
        <w:rPr>
          <w:rFonts w:ascii="Book Antiqua" w:hAnsi="Book Antiqua"/>
          <w:sz w:val="22"/>
          <w:szCs w:val="22"/>
          <w:lang w:val="sr-Cyrl-RS"/>
        </w:rPr>
        <w:t xml:space="preserve"> евиденције о деци која имају пребивалиште на територији градских општина града Београда која су стасала за похађање припремног предшколског програма односно за упис у први разред основне школе и самим тим евиденција деце која остају ван образовног система, најчешће због родитељког занемаривања. Такође је утврђено да се Градска општина Звездара благовремено обратила и </w:t>
      </w:r>
      <w:r w:rsidRPr="00160989">
        <w:rPr>
          <w:rFonts w:ascii="Book Antiqua" w:hAnsi="Book Antiqua"/>
          <w:sz w:val="22"/>
          <w:szCs w:val="22"/>
          <w:lang w:val="sr-Cyrl-RS"/>
        </w:rPr>
        <w:lastRenderedPageBreak/>
        <w:t xml:space="preserve">надлежним органима града Београда и Министарству просвете за помоћ у превазилажењу насталих проблема, али да је таква помоћ изостала. Према изјашњењу органа, проблем у праћењу </w:t>
      </w:r>
      <w:r w:rsidR="00405ED9" w:rsidRPr="00160989">
        <w:rPr>
          <w:rFonts w:ascii="Book Antiqua" w:hAnsi="Book Antiqua"/>
          <w:sz w:val="22"/>
          <w:szCs w:val="22"/>
          <w:lang w:val="sr-Cyrl-RS"/>
        </w:rPr>
        <w:t>уписа деце у припремни предшколски програм и први разред основне школе,</w:t>
      </w:r>
      <w:r w:rsidRPr="00160989">
        <w:rPr>
          <w:rFonts w:ascii="Book Antiqua" w:hAnsi="Book Antiqua"/>
          <w:sz w:val="22"/>
          <w:szCs w:val="22"/>
          <w:lang w:val="sr-Cyrl-RS"/>
        </w:rPr>
        <w:t xml:space="preserve">, постојала је и раније, </w:t>
      </w:r>
      <w:r w:rsidR="00A04D9E" w:rsidRPr="00160989">
        <w:rPr>
          <w:rFonts w:ascii="Book Antiqua" w:hAnsi="Book Antiqua"/>
          <w:sz w:val="22"/>
          <w:szCs w:val="22"/>
          <w:lang w:val="sr-Cyrl-RS"/>
        </w:rPr>
        <w:t>пре 2012.</w:t>
      </w:r>
      <w:r w:rsidR="00405ED9" w:rsidRPr="00160989">
        <w:rPr>
          <w:rFonts w:ascii="Book Antiqua" w:hAnsi="Book Antiqua"/>
          <w:sz w:val="22"/>
          <w:szCs w:val="22"/>
          <w:lang w:val="sr-Cyrl-RS"/>
        </w:rPr>
        <w:t xml:space="preserve"> године</w:t>
      </w:r>
      <w:r w:rsidR="00AA37A2" w:rsidRPr="00160989">
        <w:rPr>
          <w:rFonts w:ascii="Book Antiqua" w:hAnsi="Book Antiqua"/>
          <w:sz w:val="22"/>
          <w:szCs w:val="22"/>
          <w:lang w:val="sr-Cyrl-RS"/>
        </w:rPr>
        <w:t>,</w:t>
      </w:r>
      <w:r w:rsidR="00405ED9" w:rsidRPr="00160989">
        <w:rPr>
          <w:rFonts w:ascii="Book Antiqua" w:hAnsi="Book Antiqua"/>
          <w:sz w:val="22"/>
          <w:szCs w:val="22"/>
          <w:lang w:val="sr-Cyrl-RS"/>
        </w:rPr>
        <w:t xml:space="preserve"> </w:t>
      </w:r>
      <w:r w:rsidRPr="00160989">
        <w:rPr>
          <w:rFonts w:ascii="Book Antiqua" w:hAnsi="Book Antiqua"/>
          <w:sz w:val="22"/>
          <w:szCs w:val="22"/>
          <w:lang w:val="sr-Cyrl-RS"/>
        </w:rPr>
        <w:t xml:space="preserve">и то због недовољно прецизних одредби закона из области образовања и васпитања којима се предвиђа наведена обавеза јединица локалне самоуправе, а од 2012. године било је практично немогуће доћи до личних података деце потребних за евиденцију. </w:t>
      </w:r>
    </w:p>
    <w:p w:rsidR="00E147BD" w:rsidRPr="00160989" w:rsidRDefault="000C3A0B">
      <w:pPr>
        <w:spacing w:after="120"/>
        <w:jc w:val="both"/>
        <w:rPr>
          <w:rFonts w:ascii="Book Antiqua" w:hAnsi="Book Antiqua"/>
          <w:b/>
          <w:sz w:val="22"/>
          <w:szCs w:val="22"/>
          <w:highlight w:val="yellow"/>
          <w:lang w:val="sr-Cyrl-RS"/>
        </w:rPr>
      </w:pPr>
      <w:r w:rsidRPr="00160989">
        <w:rPr>
          <w:rFonts w:ascii="Book Antiqua" w:hAnsi="Book Antiqua"/>
          <w:b/>
          <w:sz w:val="22"/>
          <w:szCs w:val="22"/>
          <w:lang w:val="sr-Cyrl-RS"/>
        </w:rPr>
        <w:t>На основу спроведеног поступка контроле, у оквиру кога је извршен и непосредни надзор над радом органа и остварена сарадња са државним органима који су могли да пруже значајне информације за свеобухватну анализу целог случаја и оцену законитости и правилности рада контролисаних органа, Заштитник грађана је утврдио да постојеће одредбе Закона о основама система образовања и васпитања, Закона о предшколском васпитању и образовању и Закона о основном образовању и васпитању (којима је прописана обавеза јединица локалне самоуправе о вођењу евиденција о деци која су стасала за похађање припремног предшколског програма и за упис у први разред основне школе), представљају неприменљиву и анахрону законску одредбу ко</w:t>
      </w:r>
      <w:r w:rsidR="009C0B23" w:rsidRPr="00160989">
        <w:rPr>
          <w:rFonts w:ascii="Book Antiqua" w:hAnsi="Book Antiqua"/>
          <w:b/>
          <w:sz w:val="22"/>
          <w:szCs w:val="22"/>
          <w:lang w:val="sr-Cyrl-RS"/>
        </w:rPr>
        <w:t>ју је нужно изменити и допунити, уважавајући одредбе Закона о заштити података о л</w:t>
      </w:r>
      <w:r w:rsidR="00A87AD8" w:rsidRPr="00160989">
        <w:rPr>
          <w:rFonts w:ascii="Book Antiqua" w:hAnsi="Book Antiqua"/>
          <w:b/>
          <w:sz w:val="22"/>
          <w:szCs w:val="22"/>
          <w:lang w:val="sr-Cyrl-RS"/>
        </w:rPr>
        <w:t>и</w:t>
      </w:r>
      <w:r w:rsidR="009C0B23" w:rsidRPr="00160989">
        <w:rPr>
          <w:rFonts w:ascii="Book Antiqua" w:hAnsi="Book Antiqua"/>
          <w:b/>
          <w:sz w:val="22"/>
          <w:szCs w:val="22"/>
          <w:lang w:val="sr-Cyrl-RS"/>
        </w:rPr>
        <w:t>чности.</w:t>
      </w:r>
      <w:r w:rsidRPr="00160989">
        <w:rPr>
          <w:rFonts w:ascii="Book Antiqua" w:hAnsi="Book Antiqua"/>
          <w:b/>
          <w:sz w:val="22"/>
          <w:szCs w:val="22"/>
          <w:lang w:val="sr-Cyrl-RS"/>
        </w:rPr>
        <w:t xml:space="preserve"> Изменама и допунама одредби које је потребно извршити остварила би се сврха прописивања евиденције и ист</w:t>
      </w:r>
      <w:r w:rsidR="008D53A5" w:rsidRPr="00160989">
        <w:rPr>
          <w:rFonts w:ascii="Book Antiqua" w:hAnsi="Book Antiqua"/>
          <w:b/>
          <w:sz w:val="22"/>
          <w:szCs w:val="22"/>
          <w:lang w:val="sr-Cyrl-RS"/>
        </w:rPr>
        <w:t xml:space="preserve">овремено </w:t>
      </w:r>
      <w:r w:rsidR="00354311" w:rsidRPr="00160989">
        <w:rPr>
          <w:rFonts w:ascii="Book Antiqua" w:hAnsi="Book Antiqua"/>
          <w:b/>
          <w:sz w:val="22"/>
          <w:szCs w:val="22"/>
          <w:lang w:val="sr-Cyrl-RS"/>
        </w:rPr>
        <w:t>уочили</w:t>
      </w:r>
      <w:r w:rsidR="008D53A5" w:rsidRPr="00160989">
        <w:rPr>
          <w:rFonts w:ascii="Book Antiqua" w:hAnsi="Book Antiqua"/>
          <w:b/>
          <w:sz w:val="22"/>
          <w:szCs w:val="22"/>
          <w:lang w:val="sr-Cyrl-RS"/>
        </w:rPr>
        <w:t xml:space="preserve"> случајеви </w:t>
      </w:r>
      <w:r w:rsidRPr="00160989">
        <w:rPr>
          <w:rFonts w:ascii="Book Antiqua" w:hAnsi="Book Antiqua"/>
          <w:b/>
          <w:sz w:val="22"/>
          <w:szCs w:val="22"/>
          <w:lang w:val="sr-Cyrl-RS"/>
        </w:rPr>
        <w:t>родитељског занемаривања или насиља који би били основ за предузимање даљих активности и мера надлежних органа у циљу заштите најбољих интереса детета.</w:t>
      </w:r>
    </w:p>
    <w:p w:rsidR="00E147BD" w:rsidRPr="00160989" w:rsidRDefault="000C3A0B">
      <w:pPr>
        <w:spacing w:after="120"/>
        <w:jc w:val="both"/>
        <w:rPr>
          <w:rFonts w:ascii="Book Antiqua" w:hAnsi="Book Antiqua"/>
          <w:sz w:val="22"/>
          <w:szCs w:val="22"/>
          <w:highlight w:val="yellow"/>
          <w:lang w:val="sr-Cyrl-RS"/>
        </w:rPr>
      </w:pPr>
      <w:r w:rsidRPr="00160989">
        <w:rPr>
          <w:rFonts w:ascii="Book Antiqua" w:hAnsi="Book Antiqua"/>
          <w:sz w:val="22"/>
          <w:szCs w:val="22"/>
          <w:lang w:val="sr-Cyrl-RS"/>
        </w:rPr>
        <w:t xml:space="preserve">Заштитник грађана такође сматра да је обавеза Министарства просвете да контролише спровођење одредби закона из области образовања и васпитања и да је неопходно законом предвидети обавезу министарства да </w:t>
      </w:r>
      <w:r w:rsidR="004A1A28" w:rsidRPr="00160989">
        <w:rPr>
          <w:rFonts w:ascii="Book Antiqua" w:hAnsi="Book Antiqua"/>
          <w:sz w:val="22"/>
          <w:szCs w:val="22"/>
          <w:lang w:val="sr-Cyrl-RS"/>
        </w:rPr>
        <w:t>прати по</w:t>
      </w:r>
      <w:r w:rsidRPr="00160989">
        <w:rPr>
          <w:rFonts w:ascii="Book Antiqua" w:hAnsi="Book Antiqua"/>
          <w:sz w:val="22"/>
          <w:szCs w:val="22"/>
          <w:lang w:val="sr-Cyrl-RS"/>
        </w:rPr>
        <w:t>ступања органа и установа који су законом обавезани да воде евиденцију о деци која су стасала за похађање припремног предшколског програма односно за упис у први разред основне школе, као и да само министарство располаже таквим подацима, имајући у виду његову надлежност у обезбеђ</w:t>
      </w:r>
      <w:r w:rsidR="00457E1B" w:rsidRPr="00160989">
        <w:rPr>
          <w:rFonts w:ascii="Book Antiqua" w:hAnsi="Book Antiqua"/>
          <w:sz w:val="22"/>
          <w:szCs w:val="22"/>
          <w:lang w:val="sr-Cyrl-RS"/>
        </w:rPr>
        <w:t>ив</w:t>
      </w:r>
      <w:r w:rsidRPr="00160989">
        <w:rPr>
          <w:rFonts w:ascii="Book Antiqua" w:hAnsi="Book Antiqua"/>
          <w:sz w:val="22"/>
          <w:szCs w:val="22"/>
          <w:lang w:val="sr-Cyrl-RS"/>
        </w:rPr>
        <w:t>ању функционисања система образовања и васпитања у складу са законом прописаним принципима и циљевима образовања.</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 xml:space="preserve">Имајући у виду наведено, на основу Уставом и законом прописаних овлашћења, Заштитник грађана упућује следеће </w:t>
      </w:r>
    </w:p>
    <w:p w:rsidR="00DF13A4" w:rsidRPr="00160989" w:rsidRDefault="00DF13A4">
      <w:pPr>
        <w:spacing w:after="120"/>
        <w:jc w:val="both"/>
        <w:rPr>
          <w:rFonts w:ascii="Book Antiqua" w:hAnsi="Book Antiqua"/>
          <w:b/>
          <w:sz w:val="22"/>
          <w:szCs w:val="22"/>
          <w:lang w:val="sr-Cyrl-RS"/>
        </w:rPr>
      </w:pPr>
    </w:p>
    <w:p w:rsidR="00E147BD" w:rsidRPr="00160989" w:rsidRDefault="000C3A0B">
      <w:pPr>
        <w:spacing w:after="120"/>
        <w:jc w:val="center"/>
        <w:rPr>
          <w:rFonts w:ascii="Book Antiqua" w:hAnsi="Book Antiqua"/>
          <w:b/>
          <w:sz w:val="22"/>
          <w:szCs w:val="22"/>
          <w:lang w:val="sr-Cyrl-RS"/>
        </w:rPr>
      </w:pPr>
      <w:r w:rsidRPr="00160989">
        <w:rPr>
          <w:rFonts w:ascii="Book Antiqua" w:hAnsi="Book Antiqua"/>
          <w:b/>
          <w:sz w:val="22"/>
          <w:szCs w:val="22"/>
          <w:lang w:val="sr-Cyrl-RS"/>
        </w:rPr>
        <w:t>П Р Е П О Р У К Е</w:t>
      </w:r>
    </w:p>
    <w:p w:rsidR="00E147BD" w:rsidRPr="00160989" w:rsidRDefault="000C3A0B">
      <w:pPr>
        <w:spacing w:after="120"/>
        <w:jc w:val="center"/>
        <w:rPr>
          <w:rFonts w:ascii="Book Antiqua" w:hAnsi="Book Antiqua"/>
          <w:b/>
          <w:sz w:val="22"/>
          <w:szCs w:val="22"/>
          <w:lang w:val="sr-Cyrl-RS"/>
        </w:rPr>
      </w:pPr>
      <w:r w:rsidRPr="00160989">
        <w:rPr>
          <w:rFonts w:ascii="Book Antiqua" w:hAnsi="Book Antiqua"/>
          <w:b/>
          <w:sz w:val="22"/>
          <w:szCs w:val="22"/>
          <w:lang w:val="sr-Cyrl-RS"/>
        </w:rPr>
        <w:t>I</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 xml:space="preserve">Потребно је да директор Градског центра за социјални рад у Београду </w:t>
      </w:r>
      <w:r w:rsidR="006524D4" w:rsidRPr="00160989">
        <w:rPr>
          <w:rFonts w:ascii="Book Antiqua" w:hAnsi="Book Antiqua"/>
          <w:b/>
          <w:sz w:val="22"/>
          <w:szCs w:val="22"/>
          <w:lang w:val="en-US"/>
        </w:rPr>
        <w:t>o</w:t>
      </w:r>
      <w:r w:rsidR="006524D4" w:rsidRPr="00160989">
        <w:rPr>
          <w:rFonts w:ascii="Book Antiqua" w:hAnsi="Book Antiqua"/>
          <w:b/>
          <w:sz w:val="22"/>
          <w:szCs w:val="22"/>
          <w:lang w:val="sr-Cyrl-RS"/>
        </w:rPr>
        <w:t>бавести</w:t>
      </w:r>
      <w:r w:rsidRPr="00160989">
        <w:rPr>
          <w:rFonts w:ascii="Book Antiqua" w:hAnsi="Book Antiqua"/>
          <w:b/>
          <w:sz w:val="22"/>
          <w:szCs w:val="22"/>
          <w:lang w:val="sr-Cyrl-RS"/>
        </w:rPr>
        <w:t xml:space="preserve"> Заштитника грађана о поступању по мерама наложеним од стране Министарства за бригу о породици и демографију, у вези са пропустима који су утврђени у раду Одељења Звездара и Одељења Палилула, и то:</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 xml:space="preserve">-да због учињених пропуста у стручном раду покрене поступак и утврди одговорност из области рада и радних односа руководиоца Одељења Палилила и Одељења Звездара и свих стручњака Одељења Палилула и Одељења Звездара који су учествовали у раду на конкретном случају; </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-да са садржајем извештаја о извршеном надзору од стране Министарства за бригу о породици и демографију упозна Управни одбор Градског центра за социјални рад у Београду, оснивача Градског центра за социјални рад у Београду и руководиоце свих Одељења Градског центра за социјални рад у Београду;</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-да обезбеди да руководиоци Одељења Палилула и Одељења Звездара са садржајем извештаја о извршеном надзору Министарства за бригу о породици и демографију упозна све запослене Одељења Палилула и Одељења Звездара;</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lastRenderedPageBreak/>
        <w:t>-да обезбеди предузмање радњи у складу са чланом 35. Закона о општем управном поступку, у циљу утврђивања актуелног пребивалишта, односно, боравишта оца детета</w:t>
      </w:r>
      <w:r w:rsidR="007817C2">
        <w:rPr>
          <w:rFonts w:ascii="Book Antiqua" w:hAnsi="Book Antiqua"/>
          <w:b/>
          <w:sz w:val="22"/>
          <w:szCs w:val="22"/>
          <w:lang w:val="sr-Cyrl-RS"/>
        </w:rPr>
        <w:t xml:space="preserve"> ВВ</w:t>
      </w:r>
      <w:r w:rsidRPr="00160989">
        <w:rPr>
          <w:rFonts w:ascii="Book Antiqua" w:hAnsi="Book Antiqua"/>
          <w:b/>
          <w:sz w:val="22"/>
          <w:szCs w:val="22"/>
          <w:lang w:val="sr-Cyrl-RS"/>
        </w:rPr>
        <w:t>, као чињенице која је битна за заснивање месне надлежности Одељења Градског центра за социјални рад у Београду које ће наставити даљи рад ћа предузимању мера заштите мал</w:t>
      </w:r>
      <w:r w:rsidR="00457E1B" w:rsidRPr="00160989">
        <w:rPr>
          <w:rFonts w:ascii="Book Antiqua" w:hAnsi="Book Antiqua"/>
          <w:b/>
          <w:sz w:val="22"/>
          <w:szCs w:val="22"/>
          <w:lang w:val="sr-Cyrl-RS"/>
        </w:rPr>
        <w:t xml:space="preserve">олетног детета </w:t>
      </w:r>
      <w:r w:rsidRPr="00160989">
        <w:rPr>
          <w:rFonts w:ascii="Book Antiqua" w:hAnsi="Book Antiqua"/>
          <w:b/>
          <w:sz w:val="22"/>
          <w:szCs w:val="22"/>
          <w:lang w:val="sr-Cyrl-RS"/>
        </w:rPr>
        <w:t>након спроведене неодложне заштите детета;</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-да обезбеди да Одељење Градског центра за социјални рад у Београду које буде месно надлежно за даљу заштиту мал</w:t>
      </w:r>
      <w:r w:rsidR="00457E1B" w:rsidRPr="00160989">
        <w:rPr>
          <w:rFonts w:ascii="Book Antiqua" w:hAnsi="Book Antiqua"/>
          <w:b/>
          <w:sz w:val="22"/>
          <w:szCs w:val="22"/>
          <w:lang w:val="sr-Cyrl-RS"/>
        </w:rPr>
        <w:t xml:space="preserve">олетног детета </w:t>
      </w:r>
      <w:r w:rsidRPr="00160989">
        <w:rPr>
          <w:rFonts w:ascii="Book Antiqua" w:hAnsi="Book Antiqua"/>
          <w:b/>
          <w:sz w:val="22"/>
          <w:szCs w:val="22"/>
          <w:lang w:val="sr-Cyrl-RS"/>
        </w:rPr>
        <w:t>одмах започне и ефикасно спроведе целовиту стручну процену родитељских капацитета и компетенција оца детета за вршење родитељског права и да у складу са резултатима стручне процене и својим законским овлашћењима одмах поднесе тужбу за његово потпуно лишење родитељског права;</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-да обезбеди спровођење целовите стручне процене родитељских капацитета и компетенција мајке детета, с обзиром да је она важећом судском одлуком делимично лишена родитељског права у односу на мал</w:t>
      </w:r>
      <w:r w:rsidR="00457E1B" w:rsidRPr="00160989">
        <w:rPr>
          <w:rFonts w:ascii="Book Antiqua" w:hAnsi="Book Antiqua"/>
          <w:b/>
          <w:sz w:val="22"/>
          <w:szCs w:val="22"/>
          <w:lang w:val="sr-Cyrl-RS"/>
        </w:rPr>
        <w:t xml:space="preserve">олетно дете </w:t>
      </w:r>
      <w:r w:rsidRPr="00160989">
        <w:rPr>
          <w:rFonts w:ascii="Book Antiqua" w:hAnsi="Book Antiqua"/>
          <w:b/>
          <w:sz w:val="22"/>
          <w:szCs w:val="22"/>
          <w:lang w:val="sr-Cyrl-RS"/>
        </w:rPr>
        <w:t>са правом да одржава личне односе са дететом, и да у складу са исходима процене донесе закључак о целисходности покретања судског поступка за њено потпуно лишење родитељског права;</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-да извештај о реализацији свих наложених мера достави Министарству</w:t>
      </w:r>
      <w:r w:rsidRPr="00160989">
        <w:rPr>
          <w:sz w:val="22"/>
          <w:szCs w:val="22"/>
          <w:lang w:val="sr-Cyrl-RS"/>
        </w:rPr>
        <w:t xml:space="preserve"> </w:t>
      </w:r>
      <w:r w:rsidRPr="00160989">
        <w:rPr>
          <w:rFonts w:ascii="Book Antiqua" w:hAnsi="Book Antiqua"/>
          <w:b/>
          <w:sz w:val="22"/>
          <w:szCs w:val="22"/>
          <w:lang w:val="sr-Cyrl-RS"/>
        </w:rPr>
        <w:t>за бригу о породици и демографију, у року од 20 дана од дана пријема овог акта.</w:t>
      </w:r>
    </w:p>
    <w:p w:rsidR="00E147BD" w:rsidRPr="00160989" w:rsidRDefault="000C3A0B">
      <w:pPr>
        <w:spacing w:after="120"/>
        <w:jc w:val="center"/>
        <w:rPr>
          <w:rFonts w:ascii="Book Antiqua" w:hAnsi="Book Antiqua"/>
          <w:b/>
          <w:sz w:val="22"/>
          <w:szCs w:val="22"/>
          <w:lang w:val="sr-Cyrl-RS"/>
        </w:rPr>
      </w:pPr>
      <w:r w:rsidRPr="00160989">
        <w:rPr>
          <w:rFonts w:ascii="Book Antiqua" w:hAnsi="Book Antiqua"/>
          <w:b/>
          <w:sz w:val="22"/>
          <w:szCs w:val="22"/>
          <w:lang w:val="sr-Cyrl-RS"/>
        </w:rPr>
        <w:t>II</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Потребно је да директор Градског центра за социјални рад у Београду обавести Заштитника грађана о мерама које су предузете ради поступања по препоруци из става I у року од 15 дана од дана пријема овог акта уз достављање доказа о предузетим мерама.</w:t>
      </w:r>
    </w:p>
    <w:p w:rsidR="00E147BD" w:rsidRPr="00160989" w:rsidRDefault="000C3A0B">
      <w:pPr>
        <w:spacing w:after="120"/>
        <w:jc w:val="center"/>
        <w:rPr>
          <w:rFonts w:ascii="Book Antiqua" w:hAnsi="Book Antiqua"/>
          <w:b/>
          <w:sz w:val="22"/>
          <w:szCs w:val="22"/>
          <w:lang w:val="sr-Cyrl-RS"/>
        </w:rPr>
      </w:pPr>
      <w:r w:rsidRPr="00160989">
        <w:rPr>
          <w:rFonts w:ascii="Book Antiqua" w:hAnsi="Book Antiqua"/>
          <w:b/>
          <w:sz w:val="22"/>
          <w:szCs w:val="22"/>
          <w:lang w:val="sr-Cyrl-RS"/>
        </w:rPr>
        <w:t>III</w:t>
      </w:r>
    </w:p>
    <w:p w:rsidR="00E147BD" w:rsidRPr="00160989" w:rsidRDefault="000C3A0B">
      <w:pPr>
        <w:pStyle w:val="CommentText"/>
        <w:jc w:val="both"/>
        <w:rPr>
          <w:rFonts w:ascii="Book Antiqua" w:hAnsi="Book Antiqua"/>
          <w:b/>
          <w:sz w:val="22"/>
          <w:szCs w:val="22"/>
          <w:lang w:val="sr-Cyrl-RS"/>
        </w:rPr>
      </w:pPr>
      <w:r w:rsidRPr="00160989">
        <w:rPr>
          <w:rFonts w:ascii="Book Antiqua" w:hAnsi="Book Antiqua"/>
          <w:b/>
          <w:sz w:val="22"/>
          <w:szCs w:val="22"/>
          <w:lang w:val="sr-Cyrl-RS"/>
        </w:rPr>
        <w:t>Потребно је да Секретаријат за образовање и дечју заштиту и Секретаријат за управу Градске управе града Београда убудуће, у спровођењу законом прописаних обавеза поступају законито и савесно и када год је то неопходно ради превазилажења потешкоћа у вршењу својих надлежности, благовремено остваре сарадњу са другим надлежним органима, ради остваривања заједничког циља-заштите права детета и његових најбољих интереса.</w:t>
      </w:r>
    </w:p>
    <w:p w:rsidR="00E147BD" w:rsidRPr="00160989" w:rsidRDefault="000C3A0B">
      <w:pPr>
        <w:spacing w:after="120"/>
        <w:jc w:val="center"/>
        <w:rPr>
          <w:rFonts w:ascii="Book Antiqua" w:hAnsi="Book Antiqua"/>
          <w:b/>
          <w:sz w:val="22"/>
          <w:szCs w:val="22"/>
          <w:lang w:val="sr-Cyrl-RS"/>
        </w:rPr>
      </w:pPr>
      <w:r w:rsidRPr="00160989">
        <w:rPr>
          <w:rFonts w:ascii="Book Antiqua" w:hAnsi="Book Antiqua"/>
          <w:b/>
          <w:sz w:val="22"/>
          <w:szCs w:val="22"/>
          <w:lang w:val="sr-Cyrl-RS"/>
        </w:rPr>
        <w:t>IV</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Потре</w:t>
      </w:r>
      <w:r w:rsidR="006A757F" w:rsidRPr="00160989">
        <w:rPr>
          <w:rFonts w:ascii="Book Antiqua" w:hAnsi="Book Antiqua"/>
          <w:b/>
          <w:sz w:val="22"/>
          <w:szCs w:val="22"/>
          <w:lang w:val="sr-Cyrl-RS"/>
        </w:rPr>
        <w:t xml:space="preserve">бно је да Министарство просвете </w:t>
      </w:r>
      <w:r w:rsidR="00864838" w:rsidRPr="00160989">
        <w:rPr>
          <w:rFonts w:ascii="Book Antiqua" w:hAnsi="Book Antiqua"/>
          <w:b/>
          <w:sz w:val="22"/>
          <w:szCs w:val="22"/>
          <w:lang w:val="sr-Cyrl-RS"/>
        </w:rPr>
        <w:t>предложи измене</w:t>
      </w:r>
      <w:r w:rsidRPr="00160989">
        <w:rPr>
          <w:rFonts w:ascii="Book Antiqua" w:hAnsi="Book Antiqua"/>
          <w:b/>
          <w:sz w:val="22"/>
          <w:szCs w:val="22"/>
          <w:lang w:val="sr-Cyrl-RS"/>
        </w:rPr>
        <w:t xml:space="preserve"> одред</w:t>
      </w:r>
      <w:r w:rsidR="00864838" w:rsidRPr="00160989">
        <w:rPr>
          <w:rFonts w:ascii="Book Antiqua" w:hAnsi="Book Antiqua"/>
          <w:b/>
          <w:sz w:val="22"/>
          <w:szCs w:val="22"/>
          <w:lang w:val="sr-Cyrl-RS"/>
        </w:rPr>
        <w:t>а</w:t>
      </w:r>
      <w:r w:rsidRPr="00160989">
        <w:rPr>
          <w:rFonts w:ascii="Book Antiqua" w:hAnsi="Book Antiqua"/>
          <w:b/>
          <w:sz w:val="22"/>
          <w:szCs w:val="22"/>
          <w:lang w:val="sr-Cyrl-RS"/>
        </w:rPr>
        <w:t>б</w:t>
      </w:r>
      <w:r w:rsidR="00864838" w:rsidRPr="00160989">
        <w:rPr>
          <w:rFonts w:ascii="Book Antiqua" w:hAnsi="Book Antiqua"/>
          <w:b/>
          <w:sz w:val="22"/>
          <w:szCs w:val="22"/>
          <w:lang w:val="sr-Cyrl-RS"/>
        </w:rPr>
        <w:t>а</w:t>
      </w:r>
      <w:r w:rsidRPr="00160989">
        <w:rPr>
          <w:rFonts w:ascii="Book Antiqua" w:hAnsi="Book Antiqua"/>
          <w:b/>
          <w:sz w:val="22"/>
          <w:szCs w:val="22"/>
          <w:lang w:val="sr-Cyrl-RS"/>
        </w:rPr>
        <w:t xml:space="preserve"> Закона </w:t>
      </w:r>
      <w:r w:rsidR="00087EC8" w:rsidRPr="00160989">
        <w:rPr>
          <w:rFonts w:ascii="Book Antiqua" w:hAnsi="Book Antiqua"/>
          <w:b/>
          <w:sz w:val="22"/>
          <w:szCs w:val="22"/>
          <w:lang w:val="sr-Cyrl-RS"/>
        </w:rPr>
        <w:t xml:space="preserve">о основама система образовања и васпитања </w:t>
      </w:r>
      <w:r w:rsidRPr="00160989">
        <w:rPr>
          <w:rFonts w:ascii="Book Antiqua" w:hAnsi="Book Antiqua"/>
          <w:b/>
          <w:sz w:val="22"/>
          <w:szCs w:val="22"/>
          <w:lang w:val="sr-Cyrl-RS"/>
        </w:rPr>
        <w:t xml:space="preserve">које се односе на обавезу јединица локалне самоуправе да воде евиденцију и обавештавају предшколску установу, односно основну школу, о деци која која су стасала за похађање припремног предшколског програма и за упис у први разред основне школе, </w:t>
      </w:r>
      <w:r w:rsidR="009F7115" w:rsidRPr="00160989">
        <w:rPr>
          <w:rFonts w:ascii="Book Antiqua" w:hAnsi="Book Antiqua"/>
          <w:b/>
          <w:sz w:val="22"/>
          <w:szCs w:val="22"/>
          <w:lang w:val="sr-Cyrl-RS"/>
        </w:rPr>
        <w:t>и у складу са тим</w:t>
      </w:r>
      <w:r w:rsidR="00864838" w:rsidRPr="00160989">
        <w:rPr>
          <w:rFonts w:ascii="Book Antiqua" w:hAnsi="Book Antiqua"/>
          <w:b/>
          <w:sz w:val="22"/>
          <w:szCs w:val="22"/>
          <w:lang w:val="sr-Cyrl-RS"/>
        </w:rPr>
        <w:t xml:space="preserve"> предложи</w:t>
      </w:r>
      <w:r w:rsidR="009F7115" w:rsidRPr="00160989">
        <w:rPr>
          <w:rFonts w:ascii="Book Antiqua" w:hAnsi="Book Antiqua"/>
          <w:b/>
          <w:sz w:val="22"/>
          <w:szCs w:val="22"/>
          <w:lang w:val="sr-Cyrl-RS"/>
        </w:rPr>
        <w:t xml:space="preserve"> </w:t>
      </w:r>
      <w:r w:rsidR="006A757F" w:rsidRPr="00160989">
        <w:rPr>
          <w:rFonts w:ascii="Book Antiqua" w:hAnsi="Book Antiqua"/>
          <w:b/>
          <w:sz w:val="22"/>
          <w:szCs w:val="22"/>
          <w:lang w:val="sr-Cyrl-RS"/>
        </w:rPr>
        <w:t>измен</w:t>
      </w:r>
      <w:r w:rsidR="00864838" w:rsidRPr="00160989">
        <w:rPr>
          <w:rFonts w:ascii="Book Antiqua" w:hAnsi="Book Antiqua"/>
          <w:b/>
          <w:sz w:val="22"/>
          <w:szCs w:val="22"/>
          <w:lang w:val="sr-Cyrl-RS"/>
        </w:rPr>
        <w:t>е</w:t>
      </w:r>
      <w:r w:rsidR="006A757F" w:rsidRPr="00160989">
        <w:rPr>
          <w:rFonts w:ascii="Book Antiqua" w:hAnsi="Book Antiqua"/>
          <w:b/>
          <w:sz w:val="22"/>
          <w:szCs w:val="22"/>
          <w:lang w:val="sr-Cyrl-RS"/>
        </w:rPr>
        <w:t xml:space="preserve"> </w:t>
      </w:r>
      <w:r w:rsidR="009F7115" w:rsidRPr="00160989">
        <w:rPr>
          <w:rFonts w:ascii="Book Antiqua" w:hAnsi="Book Antiqua"/>
          <w:b/>
          <w:sz w:val="22"/>
          <w:szCs w:val="22"/>
          <w:lang w:val="sr-Cyrl-RS"/>
        </w:rPr>
        <w:t>релевантн</w:t>
      </w:r>
      <w:r w:rsidR="00864838" w:rsidRPr="00160989">
        <w:rPr>
          <w:rFonts w:ascii="Book Antiqua" w:hAnsi="Book Antiqua"/>
          <w:b/>
          <w:sz w:val="22"/>
          <w:szCs w:val="22"/>
          <w:lang w:val="sr-Cyrl-RS"/>
        </w:rPr>
        <w:t>их</w:t>
      </w:r>
      <w:r w:rsidR="009F7115" w:rsidRPr="00160989">
        <w:rPr>
          <w:rFonts w:ascii="Book Antiqua" w:hAnsi="Book Antiqua"/>
          <w:b/>
          <w:sz w:val="22"/>
          <w:szCs w:val="22"/>
          <w:lang w:val="sr-Cyrl-RS"/>
        </w:rPr>
        <w:t xml:space="preserve"> одред</w:t>
      </w:r>
      <w:r w:rsidR="00864838" w:rsidRPr="00160989">
        <w:rPr>
          <w:rFonts w:ascii="Book Antiqua" w:hAnsi="Book Antiqua"/>
          <w:b/>
          <w:sz w:val="22"/>
          <w:szCs w:val="22"/>
          <w:lang w:val="sr-Cyrl-RS"/>
        </w:rPr>
        <w:t>аба</w:t>
      </w:r>
      <w:r w:rsidR="009F7115" w:rsidRPr="00160989">
        <w:rPr>
          <w:rFonts w:ascii="Book Antiqua" w:hAnsi="Book Antiqua"/>
          <w:b/>
          <w:sz w:val="22"/>
          <w:szCs w:val="22"/>
          <w:lang w:val="sr-Cyrl-RS"/>
        </w:rPr>
        <w:t xml:space="preserve"> посебних закона из области предшколског и основног образовања и васпитања, </w:t>
      </w:r>
      <w:r w:rsidRPr="00160989">
        <w:rPr>
          <w:rFonts w:ascii="Book Antiqua" w:hAnsi="Book Antiqua"/>
          <w:b/>
          <w:sz w:val="22"/>
          <w:szCs w:val="22"/>
          <w:lang w:val="sr-Cyrl-RS"/>
        </w:rPr>
        <w:t>на тај начин што ће:</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 xml:space="preserve">-прецизирати који органи и установе ће обрађивати податке на основу којих ће бити могуће пратити упис деце која су стасала за похађање припремног предшколског програма и упис деце у први разред основне школе, имајући у виду сврху обраде података, </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-прописати начин сарадње органа и установа у поступку обраде података, имајући у виду њихове изворне надлежности и међусобни однос у систему државне управе,</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-прописати који ће конкретно подаци бити предмет захтева који ће бити упућивани органима, у чијој је надлежности вођење одговарајућих евиденција/регистара, односно који су то подаци који су неопходни за испуњавање прописане обавезе органа и установа и</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t>-прописати начин на који ће Министарство просвете, као ресорно министарство, контролисати спровођење одредаба, измењених на напред наведени начин.</w:t>
      </w:r>
    </w:p>
    <w:p w:rsidR="00E147BD" w:rsidRPr="00160989" w:rsidRDefault="000C3A0B">
      <w:pPr>
        <w:spacing w:after="120"/>
        <w:jc w:val="center"/>
        <w:rPr>
          <w:rFonts w:ascii="Book Antiqua" w:hAnsi="Book Antiqua"/>
          <w:b/>
          <w:sz w:val="22"/>
          <w:szCs w:val="22"/>
          <w:lang w:val="sr-Cyrl-RS"/>
        </w:rPr>
      </w:pPr>
      <w:r w:rsidRPr="00160989">
        <w:rPr>
          <w:rFonts w:ascii="Book Antiqua" w:hAnsi="Book Antiqua"/>
          <w:b/>
          <w:sz w:val="22"/>
          <w:szCs w:val="22"/>
          <w:lang w:val="sr-Cyrl-RS"/>
        </w:rPr>
        <w:t>V</w:t>
      </w:r>
    </w:p>
    <w:p w:rsidR="00E147BD" w:rsidRPr="00160989" w:rsidRDefault="000C3A0B">
      <w:pPr>
        <w:spacing w:after="120"/>
        <w:jc w:val="both"/>
        <w:rPr>
          <w:rFonts w:ascii="Book Antiqua" w:hAnsi="Book Antiqua"/>
          <w:b/>
          <w:sz w:val="22"/>
          <w:szCs w:val="22"/>
          <w:lang w:val="sr-Cyrl-RS"/>
        </w:rPr>
      </w:pPr>
      <w:r w:rsidRPr="00160989">
        <w:rPr>
          <w:rFonts w:ascii="Book Antiqua" w:hAnsi="Book Antiqua"/>
          <w:b/>
          <w:sz w:val="22"/>
          <w:szCs w:val="22"/>
          <w:lang w:val="sr-Cyrl-RS"/>
        </w:rPr>
        <w:lastRenderedPageBreak/>
        <w:t xml:space="preserve">Потребно је да Министарство просвете </w:t>
      </w:r>
      <w:r w:rsidR="00953CC8" w:rsidRPr="00160989">
        <w:rPr>
          <w:rFonts w:ascii="Book Antiqua" w:hAnsi="Book Antiqua"/>
          <w:b/>
          <w:sz w:val="22"/>
          <w:szCs w:val="22"/>
          <w:lang w:val="sr-Cyrl-RS"/>
        </w:rPr>
        <w:t>обавести</w:t>
      </w:r>
      <w:r w:rsidRPr="00160989">
        <w:rPr>
          <w:rFonts w:ascii="Book Antiqua" w:hAnsi="Book Antiqua"/>
          <w:b/>
          <w:sz w:val="22"/>
          <w:szCs w:val="22"/>
          <w:lang w:val="sr-Cyrl-RS"/>
        </w:rPr>
        <w:t xml:space="preserve"> Заштитника грађана о поступању по препоруци из става I</w:t>
      </w:r>
      <w:r w:rsidRPr="00160989">
        <w:rPr>
          <w:rFonts w:ascii="Book Antiqua" w:hAnsi="Book Antiqua"/>
          <w:b/>
          <w:sz w:val="22"/>
          <w:szCs w:val="22"/>
          <w:lang w:val="sr-Latn-RS"/>
        </w:rPr>
        <w:t>V</w:t>
      </w:r>
      <w:r w:rsidRPr="00160989">
        <w:rPr>
          <w:rFonts w:ascii="Book Antiqua" w:hAnsi="Book Antiqua"/>
          <w:b/>
          <w:sz w:val="22"/>
          <w:szCs w:val="22"/>
          <w:lang w:val="sr-Cyrl-RS"/>
        </w:rPr>
        <w:t xml:space="preserve"> у року од 60 дана од дана пријема овог акта уз достављање доказа о предузетим активностима.</w:t>
      </w:r>
    </w:p>
    <w:p w:rsidR="00E147BD" w:rsidRPr="00160989" w:rsidRDefault="000C3A0B">
      <w:pPr>
        <w:shd w:val="clear" w:color="auto" w:fill="FFFFFF"/>
        <w:spacing w:after="120"/>
        <w:ind w:left="720"/>
        <w:rPr>
          <w:rFonts w:ascii="Book Antiqua" w:hAnsi="Book Antiqua"/>
          <w:b/>
          <w:sz w:val="22"/>
          <w:szCs w:val="22"/>
          <w:lang w:val="sr-Cyrl-RS"/>
        </w:rPr>
      </w:pPr>
      <w:r w:rsidRPr="00160989">
        <w:rPr>
          <w:rFonts w:ascii="Book Antiqua" w:hAnsi="Book Antiqua" w:cs="Arial"/>
          <w:color w:val="222222"/>
          <w:sz w:val="22"/>
          <w:szCs w:val="22"/>
          <w:lang w:val="sr-Cyrl-RS"/>
        </w:rPr>
        <w:t xml:space="preserve">                                                                       * * *</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 xml:space="preserve">Приликом утврђивања пропуста надлежних органа Заштитник грађана се руководио одредбама </w:t>
      </w:r>
      <w:r w:rsidR="0042648F" w:rsidRPr="00160989">
        <w:rPr>
          <w:rFonts w:ascii="Book Antiqua" w:eastAsia="Arial" w:hAnsi="Book Antiqua" w:cs="Arial"/>
          <w:sz w:val="22"/>
          <w:szCs w:val="22"/>
          <w:lang w:val="sr-Cyrl-RS"/>
        </w:rPr>
        <w:t>Конвенције</w:t>
      </w:r>
      <w:r w:rsidRPr="00160989">
        <w:rPr>
          <w:rFonts w:ascii="Book Antiqua" w:eastAsia="Arial" w:hAnsi="Book Antiqua" w:cs="Arial"/>
          <w:sz w:val="22"/>
          <w:szCs w:val="22"/>
          <w:lang w:val="sr-Cyrl-RS"/>
        </w:rPr>
        <w:t xml:space="preserve"> о правима детета</w:t>
      </w:r>
      <w:r w:rsidRPr="00160989">
        <w:rPr>
          <w:rFonts w:ascii="Book Antiqua" w:hAnsi="Book Antiqua"/>
          <w:sz w:val="22"/>
          <w:szCs w:val="22"/>
          <w:vertAlign w:val="superscript"/>
          <w:lang w:val="sr-Cyrl-RS"/>
        </w:rPr>
        <w:footnoteReference w:id="1"/>
      </w:r>
      <w:r w:rsidRPr="00160989">
        <w:rPr>
          <w:rFonts w:ascii="Book Antiqua" w:hAnsi="Book Antiqua"/>
          <w:sz w:val="22"/>
          <w:szCs w:val="22"/>
          <w:lang w:val="sr-Cyrl-RS"/>
        </w:rPr>
        <w:t>, Устава Републике Србије</w:t>
      </w:r>
      <w:r w:rsidRPr="00160989">
        <w:rPr>
          <w:rStyle w:val="FootnoteReference"/>
          <w:rFonts w:ascii="Book Antiqua" w:hAnsi="Book Antiqua"/>
          <w:sz w:val="22"/>
          <w:szCs w:val="22"/>
          <w:lang w:val="sr-Cyrl-RS"/>
        </w:rPr>
        <w:footnoteReference w:id="2"/>
      </w:r>
      <w:r w:rsidRPr="00160989">
        <w:rPr>
          <w:rFonts w:ascii="Book Antiqua" w:hAnsi="Book Antiqua"/>
          <w:sz w:val="22"/>
          <w:szCs w:val="22"/>
          <w:lang w:val="sr-Cyrl-RS"/>
        </w:rPr>
        <w:t>, Породичног закона</w:t>
      </w:r>
      <w:r w:rsidRPr="00160989">
        <w:rPr>
          <w:rStyle w:val="FootnoteReference"/>
          <w:rFonts w:ascii="Book Antiqua" w:hAnsi="Book Antiqua"/>
          <w:sz w:val="22"/>
          <w:szCs w:val="22"/>
          <w:lang w:val="sr-Cyrl-RS"/>
        </w:rPr>
        <w:footnoteReference w:id="3"/>
      </w:r>
      <w:r w:rsidRPr="00160989">
        <w:rPr>
          <w:rFonts w:ascii="Book Antiqua" w:hAnsi="Book Antiqua"/>
          <w:sz w:val="22"/>
          <w:szCs w:val="22"/>
          <w:lang w:val="sr-Cyrl-RS"/>
        </w:rPr>
        <w:t>, Правилника о организацији, нормативима и стандардима рада центара за социјални рад</w:t>
      </w:r>
      <w:r w:rsidRPr="00160989">
        <w:rPr>
          <w:rStyle w:val="FootnoteReference"/>
          <w:rFonts w:ascii="Book Antiqua" w:hAnsi="Book Antiqua"/>
          <w:sz w:val="22"/>
          <w:szCs w:val="22"/>
          <w:lang w:val="sr-Cyrl-RS"/>
        </w:rPr>
        <w:footnoteReference w:id="4"/>
      </w:r>
      <w:r w:rsidRPr="00160989">
        <w:rPr>
          <w:rFonts w:ascii="Book Antiqua" w:hAnsi="Book Antiqua"/>
          <w:b/>
          <w:sz w:val="22"/>
          <w:szCs w:val="22"/>
          <w:lang w:val="sr-Cyrl-RS"/>
        </w:rPr>
        <w:t xml:space="preserve">, </w:t>
      </w:r>
      <w:r w:rsidRPr="00160989">
        <w:rPr>
          <w:rFonts w:ascii="Book Antiqua" w:hAnsi="Book Antiqua"/>
          <w:sz w:val="22"/>
          <w:szCs w:val="22"/>
          <w:lang w:val="sr-Cyrl-RS"/>
        </w:rPr>
        <w:t>Закона о спречавању насиља у породици</w:t>
      </w:r>
      <w:r w:rsidRPr="00160989">
        <w:rPr>
          <w:rStyle w:val="FootnoteReference"/>
          <w:rFonts w:ascii="Book Antiqua" w:hAnsi="Book Antiqua"/>
          <w:sz w:val="22"/>
          <w:szCs w:val="22"/>
          <w:lang w:val="sr-Cyrl-RS"/>
        </w:rPr>
        <w:footnoteReference w:id="5"/>
      </w:r>
      <w:r w:rsidRPr="00160989">
        <w:rPr>
          <w:rFonts w:ascii="Book Antiqua" w:hAnsi="Book Antiqua"/>
          <w:b/>
          <w:sz w:val="22"/>
          <w:szCs w:val="22"/>
          <w:lang w:val="sr-Cyrl-RS"/>
        </w:rPr>
        <w:t xml:space="preserve">, </w:t>
      </w:r>
      <w:r w:rsidRPr="00160989">
        <w:rPr>
          <w:rFonts w:ascii="Book Antiqua" w:hAnsi="Book Antiqua"/>
          <w:sz w:val="22"/>
          <w:szCs w:val="22"/>
          <w:lang w:val="sr-Cyrl-RS"/>
        </w:rPr>
        <w:t>Закона о предшколском васпитању и образовању</w:t>
      </w:r>
      <w:r w:rsidRPr="00160989">
        <w:rPr>
          <w:rStyle w:val="FootnoteReference"/>
          <w:rFonts w:ascii="Book Antiqua" w:hAnsi="Book Antiqua"/>
          <w:sz w:val="22"/>
          <w:szCs w:val="22"/>
          <w:lang w:val="sr-Cyrl-RS"/>
        </w:rPr>
        <w:footnoteReference w:id="6"/>
      </w:r>
      <w:r w:rsidRPr="00160989">
        <w:rPr>
          <w:rFonts w:ascii="Book Antiqua" w:hAnsi="Book Antiqua"/>
          <w:sz w:val="22"/>
          <w:szCs w:val="22"/>
          <w:lang w:val="sr-Cyrl-RS"/>
        </w:rPr>
        <w:t>, Закона о основама система образовања и васпитања</w:t>
      </w:r>
      <w:r w:rsidRPr="00160989">
        <w:rPr>
          <w:rStyle w:val="FootnoteReference"/>
          <w:rFonts w:ascii="Book Antiqua" w:hAnsi="Book Antiqua"/>
          <w:sz w:val="22"/>
          <w:szCs w:val="22"/>
          <w:lang w:val="sr-Cyrl-RS"/>
        </w:rPr>
        <w:footnoteReference w:id="7"/>
      </w:r>
      <w:r w:rsidRPr="00160989">
        <w:rPr>
          <w:rFonts w:ascii="Book Antiqua" w:hAnsi="Book Antiqua"/>
          <w:sz w:val="22"/>
          <w:szCs w:val="22"/>
          <w:lang w:val="sr-Cyrl-RS"/>
        </w:rPr>
        <w:t>, Закона о основном образовању и васпитању</w:t>
      </w:r>
      <w:r w:rsidRPr="00160989">
        <w:rPr>
          <w:rStyle w:val="FootnoteReference"/>
          <w:rFonts w:ascii="Book Antiqua" w:hAnsi="Book Antiqua"/>
          <w:sz w:val="22"/>
          <w:szCs w:val="22"/>
          <w:lang w:val="sr-Cyrl-RS"/>
        </w:rPr>
        <w:footnoteReference w:id="8"/>
      </w:r>
      <w:r w:rsidRPr="00160989">
        <w:rPr>
          <w:rFonts w:ascii="Book Antiqua" w:hAnsi="Book Antiqua"/>
          <w:b/>
          <w:sz w:val="22"/>
          <w:szCs w:val="22"/>
          <w:lang w:val="sr-Cyrl-RS"/>
        </w:rPr>
        <w:t>.</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Напомињемо да је овлашћењ</w:t>
      </w:r>
      <w:r w:rsidR="00A73C16" w:rsidRPr="00160989">
        <w:rPr>
          <w:rFonts w:ascii="Book Antiqua" w:hAnsi="Book Antiqua"/>
          <w:sz w:val="22"/>
          <w:szCs w:val="22"/>
          <w:lang w:val="sr-Cyrl-RS"/>
        </w:rPr>
        <w:t xml:space="preserve">е и обавеза Заштитника грађана </w:t>
      </w:r>
      <w:r w:rsidRPr="00160989">
        <w:rPr>
          <w:rFonts w:ascii="Book Antiqua" w:hAnsi="Book Antiqua"/>
          <w:sz w:val="22"/>
          <w:szCs w:val="22"/>
          <w:lang w:val="sr-Cyrl-RS"/>
        </w:rPr>
        <w:t>да када оконча испитни поступак, сачини пис</w:t>
      </w:r>
      <w:r w:rsidR="003A1BEB" w:rsidRPr="00160989">
        <w:rPr>
          <w:rFonts w:ascii="Book Antiqua" w:hAnsi="Book Antiqua"/>
          <w:sz w:val="22"/>
          <w:szCs w:val="22"/>
          <w:lang w:val="sr-Cyrl-RS"/>
        </w:rPr>
        <w:t>ани</w:t>
      </w:r>
      <w:r w:rsidRPr="00160989">
        <w:rPr>
          <w:rFonts w:ascii="Book Antiqua" w:hAnsi="Book Antiqua"/>
          <w:sz w:val="22"/>
          <w:szCs w:val="22"/>
          <w:lang w:val="sr-Cyrl-RS"/>
        </w:rPr>
        <w:t xml:space="preserve"> извештај о случају у коме утврђује да ли је у 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отклонити односно начину унапређења рада органа. (члан 37. став 3. Закона о Заштитнику грађана). </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Имајући у виду да је Министарство за бригу о породици и демографију, чији је рад такође био предмет контроле од стране Заштитника грађана, у току поступка утврдило готово идентичне пропусте у раду Градског центра за социјални рад-Одељења Палилула и Одељењ</w:t>
      </w:r>
      <w:r w:rsidR="006A15A6" w:rsidRPr="00160989">
        <w:rPr>
          <w:rFonts w:ascii="Book Antiqua" w:hAnsi="Book Antiqua"/>
          <w:sz w:val="22"/>
          <w:szCs w:val="22"/>
          <w:lang w:val="sr-Cyrl-RS"/>
        </w:rPr>
        <w:t>а</w:t>
      </w:r>
      <w:r w:rsidRPr="00160989">
        <w:rPr>
          <w:rFonts w:ascii="Book Antiqua" w:hAnsi="Book Antiqua"/>
          <w:sz w:val="22"/>
          <w:szCs w:val="22"/>
          <w:lang w:val="sr-Cyrl-RS"/>
        </w:rPr>
        <w:t xml:space="preserve"> Звездара као Заштитник грађана и истовремено издало налоге и мере за њихово исправљање, Заштитник грађана није препоруке органима понављао, већ је од органа затражио извештај о њиховом поступању.</w:t>
      </w:r>
    </w:p>
    <w:p w:rsidR="00E147BD" w:rsidRPr="00160989" w:rsidRDefault="000C3A0B">
      <w:pPr>
        <w:spacing w:after="120"/>
        <w:jc w:val="both"/>
        <w:rPr>
          <w:rFonts w:ascii="Book Antiqua" w:hAnsi="Book Antiqua"/>
          <w:sz w:val="22"/>
          <w:szCs w:val="22"/>
          <w:lang w:val="sr-Cyrl-RS"/>
        </w:rPr>
      </w:pPr>
      <w:r w:rsidRPr="00160989">
        <w:rPr>
          <w:rFonts w:ascii="Book Antiqua" w:hAnsi="Book Antiqua"/>
          <w:sz w:val="22"/>
          <w:szCs w:val="22"/>
          <w:lang w:val="sr-Cyrl-RS"/>
        </w:rPr>
        <w:t>Оценом да није било пропуста у раду Министарства унутрашњих послова, Дома здравља Палилула, Дома здравља Звездара, Дома здравља Савски венац и Градске општине Звездара, Заштитник грађана овим извештајем окончава испитни поступак контроле рада ових органа.</w:t>
      </w:r>
    </w:p>
    <w:p w:rsidR="00E147BD" w:rsidRPr="00160989" w:rsidRDefault="00E147BD">
      <w:pPr>
        <w:spacing w:after="120"/>
        <w:jc w:val="both"/>
        <w:rPr>
          <w:rFonts w:ascii="Book Antiqua" w:hAnsi="Book Antiqua"/>
          <w:sz w:val="22"/>
          <w:szCs w:val="22"/>
          <w:lang w:val="sr-Cyrl-RS"/>
        </w:rPr>
      </w:pPr>
    </w:p>
    <w:p w:rsidR="00E147BD" w:rsidRPr="00160989" w:rsidRDefault="000C3A0B">
      <w:pPr>
        <w:jc w:val="both"/>
        <w:rPr>
          <w:rFonts w:ascii="Book Antiqua" w:hAnsi="Book Antiqua"/>
          <w:b/>
          <w:sz w:val="22"/>
          <w:szCs w:val="22"/>
          <w:lang w:val="sr-Cyrl-RS"/>
        </w:rPr>
      </w:pPr>
      <w:r w:rsidRPr="00160989">
        <w:rPr>
          <w:rFonts w:ascii="Book Antiqua" w:hAnsi="Book Antiqua"/>
          <w:sz w:val="22"/>
          <w:szCs w:val="22"/>
          <w:lang w:val="sr-Cyrl-RS"/>
        </w:rPr>
        <w:t xml:space="preserve">                                                                                    </w:t>
      </w:r>
      <w:r w:rsidRPr="00160989">
        <w:rPr>
          <w:rFonts w:ascii="Book Antiqua" w:hAnsi="Book Antiqua"/>
          <w:b/>
          <w:sz w:val="22"/>
          <w:szCs w:val="22"/>
          <w:lang w:val="sr-Cyrl-RS"/>
        </w:rPr>
        <w:t>ЗАМЕНИЦА ЗАШТИТНИКА ГРАЂАНА</w:t>
      </w:r>
    </w:p>
    <w:p w:rsidR="00E147BD" w:rsidRPr="00160989" w:rsidRDefault="00E147BD">
      <w:pPr>
        <w:jc w:val="both"/>
        <w:rPr>
          <w:rFonts w:ascii="Book Antiqua" w:hAnsi="Book Antiqua"/>
          <w:b/>
          <w:sz w:val="22"/>
          <w:szCs w:val="22"/>
          <w:lang w:val="sr-Cyrl-RS"/>
        </w:rPr>
      </w:pPr>
    </w:p>
    <w:p w:rsidR="00E147BD" w:rsidRPr="00160989" w:rsidRDefault="000C3A0B">
      <w:pPr>
        <w:jc w:val="both"/>
        <w:rPr>
          <w:rFonts w:ascii="Book Antiqua" w:hAnsi="Book Antiqua"/>
          <w:b/>
          <w:sz w:val="22"/>
          <w:szCs w:val="22"/>
          <w:lang w:val="sr-Cyrl-RS"/>
        </w:rPr>
      </w:pPr>
      <w:r w:rsidRPr="00160989">
        <w:rPr>
          <w:rFonts w:ascii="Book Antiqua" w:hAnsi="Book Antiqua"/>
          <w:b/>
          <w:sz w:val="22"/>
          <w:szCs w:val="22"/>
          <w:lang w:val="sr-Cyrl-RS"/>
        </w:rPr>
        <w:t xml:space="preserve">                                                                                                           Јелена Стојановић</w:t>
      </w:r>
    </w:p>
    <w:p w:rsidR="00E147BD" w:rsidRPr="00160989" w:rsidRDefault="00E147BD">
      <w:pPr>
        <w:jc w:val="both"/>
        <w:rPr>
          <w:rFonts w:ascii="Book Antiqua" w:hAnsi="Book Antiqua"/>
          <w:sz w:val="22"/>
          <w:szCs w:val="22"/>
          <w:lang w:val="sr-Cyrl-RS"/>
        </w:rPr>
      </w:pPr>
    </w:p>
    <w:p w:rsidR="00E147BD" w:rsidRPr="00160989" w:rsidRDefault="00E147BD">
      <w:pPr>
        <w:jc w:val="both"/>
        <w:rPr>
          <w:rFonts w:ascii="Book Antiqua" w:hAnsi="Book Antiqua"/>
          <w:sz w:val="22"/>
          <w:szCs w:val="22"/>
          <w:lang w:val="sr-Cyrl-RS"/>
        </w:rPr>
      </w:pPr>
    </w:p>
    <w:p w:rsidR="00B411D9" w:rsidRPr="00160989" w:rsidRDefault="00B411D9" w:rsidP="00B411D9">
      <w:pPr>
        <w:jc w:val="both"/>
        <w:rPr>
          <w:rFonts w:ascii="Book Antiqua" w:hAnsi="Book Antiqua"/>
          <w:i/>
          <w:sz w:val="22"/>
          <w:szCs w:val="22"/>
          <w:lang w:val="sr-Cyrl-RS"/>
        </w:rPr>
      </w:pPr>
      <w:r w:rsidRPr="00160989">
        <w:rPr>
          <w:rFonts w:ascii="Book Antiqua" w:hAnsi="Book Antiqua"/>
          <w:i/>
          <w:sz w:val="22"/>
          <w:szCs w:val="22"/>
          <w:lang w:val="sr-Cyrl-RS"/>
        </w:rPr>
        <w:t>Доставити:</w:t>
      </w:r>
    </w:p>
    <w:p w:rsidR="00B411D9" w:rsidRPr="00160989" w:rsidRDefault="00B411D9" w:rsidP="00B411D9">
      <w:pPr>
        <w:jc w:val="both"/>
        <w:rPr>
          <w:rFonts w:ascii="Book Antiqua" w:hAnsi="Book Antiqua"/>
          <w:i/>
          <w:sz w:val="22"/>
          <w:szCs w:val="22"/>
          <w:lang w:val="sr-Cyrl-RS"/>
        </w:rPr>
      </w:pPr>
    </w:p>
    <w:p w:rsidR="00B411D9" w:rsidRPr="00160989" w:rsidRDefault="00B411D9" w:rsidP="00B411D9">
      <w:pPr>
        <w:tabs>
          <w:tab w:val="left" w:pos="0"/>
        </w:tabs>
        <w:jc w:val="both"/>
        <w:rPr>
          <w:rFonts w:ascii="Book Antiqua" w:hAnsi="Book Antiqua"/>
          <w:i/>
          <w:color w:val="000000"/>
          <w:sz w:val="22"/>
          <w:szCs w:val="22"/>
          <w:lang w:val="sr-Cyrl-RS"/>
        </w:rPr>
      </w:pPr>
      <w:r w:rsidRPr="00160989">
        <w:rPr>
          <w:rFonts w:ascii="Book Antiqua" w:hAnsi="Book Antiqua"/>
          <w:i/>
          <w:color w:val="000000"/>
          <w:sz w:val="22"/>
          <w:szCs w:val="22"/>
          <w:lang w:val="sr-Cyrl-RS"/>
        </w:rPr>
        <w:t>- Градском центру за социјални ра</w:t>
      </w:r>
      <w:r w:rsidR="00792831" w:rsidRPr="00160989">
        <w:rPr>
          <w:rFonts w:ascii="Book Antiqua" w:hAnsi="Book Antiqua"/>
          <w:i/>
          <w:color w:val="000000"/>
          <w:sz w:val="22"/>
          <w:szCs w:val="22"/>
          <w:lang w:val="sr-Cyrl-RS"/>
        </w:rPr>
        <w:t>д, Руска бр. 4, 11 000 Београд</w:t>
      </w:r>
    </w:p>
    <w:p w:rsidR="00B411D9" w:rsidRPr="00160989" w:rsidRDefault="00B411D9" w:rsidP="00B411D9">
      <w:pPr>
        <w:tabs>
          <w:tab w:val="left" w:pos="0"/>
        </w:tabs>
        <w:jc w:val="both"/>
        <w:rPr>
          <w:rFonts w:ascii="Book Antiqua" w:hAnsi="Book Antiqua"/>
          <w:i/>
          <w:color w:val="000000"/>
          <w:sz w:val="22"/>
          <w:szCs w:val="22"/>
          <w:lang w:val="sr-Cyrl-RS"/>
        </w:rPr>
      </w:pPr>
      <w:r w:rsidRPr="00160989">
        <w:rPr>
          <w:rFonts w:ascii="Book Antiqua" w:hAnsi="Book Antiqua"/>
          <w:i/>
          <w:color w:val="000000"/>
          <w:sz w:val="22"/>
          <w:szCs w:val="22"/>
          <w:lang w:val="sr-Cyrl-RS"/>
        </w:rPr>
        <w:t xml:space="preserve">- </w:t>
      </w:r>
      <w:r w:rsidRPr="00160989">
        <w:rPr>
          <w:rFonts w:ascii="Book Antiqua" w:hAnsi="Book Antiqua"/>
          <w:i/>
          <w:sz w:val="22"/>
          <w:szCs w:val="22"/>
          <w:lang w:val="sr-Cyrl-RS"/>
        </w:rPr>
        <w:t>Министарству за бригу о породици и демографију, 11 070 Нови Београд, Бул. Михајла Пупина бр. 2а</w:t>
      </w:r>
    </w:p>
    <w:p w:rsidR="00B411D9" w:rsidRPr="00160989" w:rsidRDefault="00B411D9" w:rsidP="00B411D9">
      <w:pPr>
        <w:tabs>
          <w:tab w:val="left" w:pos="0"/>
        </w:tabs>
        <w:jc w:val="both"/>
        <w:rPr>
          <w:rFonts w:ascii="Book Antiqua" w:hAnsi="Book Antiqua"/>
          <w:i/>
          <w:sz w:val="22"/>
          <w:szCs w:val="22"/>
          <w:lang w:val="sr-Cyrl-RS"/>
        </w:rPr>
      </w:pPr>
      <w:r w:rsidRPr="00160989">
        <w:rPr>
          <w:rFonts w:ascii="Book Antiqua" w:hAnsi="Book Antiqua"/>
          <w:i/>
          <w:color w:val="000000"/>
          <w:sz w:val="22"/>
          <w:szCs w:val="22"/>
          <w:lang w:val="sr-Cyrl-RS"/>
        </w:rPr>
        <w:t>- Министарству просвете Републике Србије, Немањина бр. 22 – 26, 11 000</w:t>
      </w:r>
      <w:r w:rsidRPr="00160989">
        <w:rPr>
          <w:rFonts w:ascii="Book Antiqua" w:hAnsi="Book Antiqua"/>
          <w:i/>
          <w:sz w:val="22"/>
          <w:szCs w:val="22"/>
          <w:lang w:val="sr-Cyrl-RS"/>
        </w:rPr>
        <w:t xml:space="preserve"> Београд</w:t>
      </w:r>
      <w:r w:rsidRPr="00160989">
        <w:rPr>
          <w:rFonts w:ascii="Book Antiqua" w:hAnsi="Book Antiqua"/>
          <w:i/>
          <w:sz w:val="22"/>
          <w:szCs w:val="22"/>
          <w:lang w:val="sr-Cyrl-RS"/>
        </w:rPr>
        <w:tab/>
      </w:r>
    </w:p>
    <w:p w:rsidR="00B411D9" w:rsidRPr="00160989" w:rsidRDefault="00B411D9" w:rsidP="00B411D9">
      <w:pPr>
        <w:tabs>
          <w:tab w:val="left" w:pos="0"/>
        </w:tabs>
        <w:jc w:val="both"/>
        <w:rPr>
          <w:rFonts w:ascii="Book Antiqua" w:hAnsi="Book Antiqua"/>
          <w:i/>
          <w:sz w:val="22"/>
          <w:szCs w:val="22"/>
          <w:lang w:val="sr-Cyrl-RS"/>
        </w:rPr>
      </w:pPr>
      <w:r w:rsidRPr="00160989">
        <w:rPr>
          <w:rFonts w:ascii="Book Antiqua" w:hAnsi="Book Antiqua"/>
          <w:i/>
          <w:sz w:val="22"/>
          <w:szCs w:val="22"/>
          <w:lang w:val="sr-Cyrl-RS"/>
        </w:rPr>
        <w:t>- Секретаријату за образовање и дечју заштиту, Краљице Марије 1/VIII, 11000 Београд</w:t>
      </w:r>
      <w:r w:rsidRPr="00160989">
        <w:rPr>
          <w:rFonts w:ascii="Book Antiqua" w:hAnsi="Book Antiqua"/>
          <w:i/>
          <w:sz w:val="22"/>
          <w:szCs w:val="22"/>
          <w:lang w:val="sr-Cyrl-RS"/>
        </w:rPr>
        <w:tab/>
      </w:r>
    </w:p>
    <w:p w:rsidR="00B411D9" w:rsidRPr="00160989" w:rsidRDefault="00B411D9" w:rsidP="00B411D9">
      <w:pPr>
        <w:tabs>
          <w:tab w:val="left" w:pos="0"/>
        </w:tabs>
        <w:jc w:val="both"/>
        <w:rPr>
          <w:rFonts w:ascii="Book Antiqua" w:hAnsi="Book Antiqua"/>
          <w:i/>
          <w:sz w:val="22"/>
          <w:szCs w:val="22"/>
          <w:lang w:val="sr-Cyrl-RS"/>
        </w:rPr>
      </w:pPr>
      <w:r w:rsidRPr="00160989">
        <w:rPr>
          <w:rFonts w:ascii="Book Antiqua" w:hAnsi="Book Antiqua"/>
          <w:i/>
          <w:sz w:val="22"/>
          <w:szCs w:val="22"/>
          <w:lang w:val="sr-Cyrl-RS"/>
        </w:rPr>
        <w:t>- Секретаријату за управу, Краљице Марије 1/V, 11000 Београд</w:t>
      </w:r>
    </w:p>
    <w:p w:rsidR="00B411D9" w:rsidRPr="00160989" w:rsidRDefault="00B411D9" w:rsidP="00B411D9">
      <w:pPr>
        <w:tabs>
          <w:tab w:val="left" w:pos="0"/>
        </w:tabs>
        <w:jc w:val="both"/>
        <w:rPr>
          <w:rFonts w:ascii="Book Antiqua" w:hAnsi="Book Antiqua"/>
          <w:i/>
          <w:color w:val="000000"/>
          <w:sz w:val="22"/>
          <w:szCs w:val="22"/>
          <w:lang w:val="sr-Cyrl-RS"/>
        </w:rPr>
      </w:pPr>
      <w:r w:rsidRPr="00160989">
        <w:rPr>
          <w:rFonts w:ascii="Book Antiqua" w:hAnsi="Book Antiqua"/>
          <w:i/>
          <w:color w:val="000000"/>
          <w:sz w:val="22"/>
          <w:szCs w:val="22"/>
          <w:lang w:val="sr-Cyrl-RS"/>
        </w:rPr>
        <w:t>- Градској општини Звездара, Булевар Краља Александра 77, Београд</w:t>
      </w:r>
    </w:p>
    <w:p w:rsidR="00204059" w:rsidRPr="00160989" w:rsidRDefault="00B411D9" w:rsidP="00204059">
      <w:pPr>
        <w:tabs>
          <w:tab w:val="left" w:pos="0"/>
        </w:tabs>
        <w:jc w:val="both"/>
        <w:rPr>
          <w:rFonts w:ascii="Book Antiqua" w:hAnsi="Book Antiqua"/>
          <w:i/>
          <w:sz w:val="22"/>
          <w:szCs w:val="22"/>
          <w:lang w:val="sr-Cyrl-RS"/>
        </w:rPr>
      </w:pPr>
      <w:r w:rsidRPr="00160989">
        <w:rPr>
          <w:rFonts w:ascii="Book Antiqua" w:hAnsi="Book Antiqua"/>
          <w:i/>
          <w:color w:val="000000"/>
          <w:sz w:val="22"/>
          <w:szCs w:val="22"/>
          <w:lang w:val="sr-Cyrl-RS"/>
        </w:rPr>
        <w:lastRenderedPageBreak/>
        <w:t>-Министарств</w:t>
      </w:r>
      <w:r w:rsidR="00792831" w:rsidRPr="00160989">
        <w:rPr>
          <w:rFonts w:ascii="Book Antiqua" w:hAnsi="Book Antiqua"/>
          <w:i/>
          <w:color w:val="000000"/>
          <w:sz w:val="22"/>
          <w:szCs w:val="22"/>
          <w:lang w:val="sr-Cyrl-RS"/>
        </w:rPr>
        <w:t>у</w:t>
      </w:r>
      <w:r w:rsidRPr="00160989">
        <w:rPr>
          <w:rFonts w:ascii="Book Antiqua" w:hAnsi="Book Antiqua"/>
          <w:i/>
          <w:color w:val="000000"/>
          <w:sz w:val="22"/>
          <w:szCs w:val="22"/>
          <w:lang w:val="sr-Cyrl-RS"/>
        </w:rPr>
        <w:t xml:space="preserve"> унутрашњих послова Републике Србије, кабинету, </w:t>
      </w:r>
      <w:r w:rsidRPr="00160989">
        <w:rPr>
          <w:rFonts w:ascii="Book Antiqua" w:hAnsi="Book Antiqua"/>
          <w:i/>
          <w:sz w:val="22"/>
          <w:szCs w:val="22"/>
          <w:lang w:val="sr-Cyrl-RS"/>
        </w:rPr>
        <w:t>11 070 Нови Београд, Бул.     Михајла Пупина бр. 2</w:t>
      </w:r>
    </w:p>
    <w:p w:rsidR="00B411D9" w:rsidRPr="00160989" w:rsidRDefault="00204059" w:rsidP="00B411D9">
      <w:pPr>
        <w:tabs>
          <w:tab w:val="left" w:pos="0"/>
        </w:tabs>
        <w:jc w:val="both"/>
        <w:rPr>
          <w:rFonts w:ascii="Book Antiqua" w:hAnsi="Book Antiqua"/>
          <w:i/>
          <w:color w:val="000000"/>
          <w:sz w:val="22"/>
          <w:szCs w:val="22"/>
          <w:lang w:val="sr-Cyrl-RS"/>
        </w:rPr>
      </w:pPr>
      <w:r w:rsidRPr="00160989">
        <w:rPr>
          <w:rFonts w:ascii="Book Antiqua" w:hAnsi="Book Antiqua"/>
          <w:i/>
          <w:sz w:val="22"/>
          <w:szCs w:val="22"/>
          <w:lang w:val="sr-Cyrl-RS"/>
        </w:rPr>
        <w:t>-</w:t>
      </w:r>
      <w:r w:rsidRPr="00160989">
        <w:rPr>
          <w:rFonts w:ascii="Book Antiqua" w:hAnsi="Book Antiqua"/>
          <w:sz w:val="22"/>
          <w:szCs w:val="22"/>
          <w:lang w:val="sr-Cyrl-RS"/>
        </w:rPr>
        <w:t xml:space="preserve"> </w:t>
      </w:r>
      <w:r w:rsidRPr="00160989">
        <w:rPr>
          <w:rFonts w:ascii="Book Antiqua" w:hAnsi="Book Antiqua"/>
          <w:i/>
          <w:sz w:val="22"/>
          <w:szCs w:val="22"/>
          <w:lang w:val="sr-Cyrl-RS"/>
        </w:rPr>
        <w:t>Министарству државне управе и локалне самоуправе, уз пропратни допис</w:t>
      </w:r>
    </w:p>
    <w:p w:rsidR="00B411D9" w:rsidRPr="00160989" w:rsidRDefault="00792831" w:rsidP="00B411D9">
      <w:pPr>
        <w:tabs>
          <w:tab w:val="left" w:pos="0"/>
        </w:tabs>
        <w:jc w:val="both"/>
        <w:rPr>
          <w:rFonts w:ascii="Book Antiqua" w:hAnsi="Book Antiqua"/>
          <w:i/>
          <w:color w:val="000000"/>
          <w:sz w:val="22"/>
          <w:szCs w:val="22"/>
          <w:lang w:val="sr-Cyrl-RS"/>
        </w:rPr>
      </w:pPr>
      <w:r w:rsidRPr="00160989">
        <w:rPr>
          <w:rFonts w:ascii="Book Antiqua" w:hAnsi="Book Antiqua"/>
          <w:i/>
          <w:color w:val="000000"/>
          <w:sz w:val="22"/>
          <w:szCs w:val="22"/>
          <w:lang w:val="sr-Cyrl-RS"/>
        </w:rPr>
        <w:t>-Првом</w:t>
      </w:r>
      <w:r w:rsidR="00B411D9" w:rsidRPr="00160989">
        <w:rPr>
          <w:rFonts w:ascii="Book Antiqua" w:hAnsi="Book Antiqua"/>
          <w:i/>
          <w:color w:val="000000"/>
          <w:sz w:val="22"/>
          <w:szCs w:val="22"/>
          <w:lang w:val="sr-Cyrl-RS"/>
        </w:rPr>
        <w:t xml:space="preserve"> основн</w:t>
      </w:r>
      <w:r w:rsidRPr="00160989">
        <w:rPr>
          <w:rFonts w:ascii="Book Antiqua" w:hAnsi="Book Antiqua"/>
          <w:i/>
          <w:color w:val="000000"/>
          <w:sz w:val="22"/>
          <w:szCs w:val="22"/>
          <w:lang w:val="sr-Cyrl-RS"/>
        </w:rPr>
        <w:t>ом</w:t>
      </w:r>
      <w:r w:rsidR="00B411D9" w:rsidRPr="00160989">
        <w:rPr>
          <w:rFonts w:ascii="Book Antiqua" w:hAnsi="Book Antiqua"/>
          <w:i/>
          <w:color w:val="000000"/>
          <w:sz w:val="22"/>
          <w:szCs w:val="22"/>
          <w:lang w:val="sr-Cyrl-RS"/>
        </w:rPr>
        <w:t xml:space="preserve"> суд</w:t>
      </w:r>
      <w:r w:rsidRPr="00160989">
        <w:rPr>
          <w:rFonts w:ascii="Book Antiqua" w:hAnsi="Book Antiqua"/>
          <w:i/>
          <w:color w:val="000000"/>
          <w:sz w:val="22"/>
          <w:szCs w:val="22"/>
          <w:lang w:val="sr-Cyrl-RS"/>
        </w:rPr>
        <w:t>у</w:t>
      </w:r>
      <w:r w:rsidR="00B411D9" w:rsidRPr="00160989">
        <w:rPr>
          <w:rFonts w:ascii="Book Antiqua" w:hAnsi="Book Antiqua"/>
          <w:i/>
          <w:color w:val="000000"/>
          <w:sz w:val="22"/>
          <w:szCs w:val="22"/>
          <w:lang w:val="sr-Cyrl-RS"/>
        </w:rPr>
        <w:t xml:space="preserve"> у Београду, уз пропратни допис</w:t>
      </w:r>
    </w:p>
    <w:p w:rsidR="00E147BD" w:rsidRPr="000A762F" w:rsidRDefault="00B411D9">
      <w:pPr>
        <w:tabs>
          <w:tab w:val="left" w:pos="0"/>
        </w:tabs>
        <w:jc w:val="both"/>
        <w:rPr>
          <w:rFonts w:ascii="Book Antiqua" w:hAnsi="Book Antiqua"/>
          <w:i/>
          <w:color w:val="000000"/>
          <w:sz w:val="22"/>
          <w:szCs w:val="22"/>
          <w:lang w:val="sr-Cyrl-RS"/>
        </w:rPr>
      </w:pPr>
      <w:r w:rsidRPr="00160989">
        <w:rPr>
          <w:rFonts w:ascii="Book Antiqua" w:hAnsi="Book Antiqua"/>
          <w:i/>
          <w:color w:val="000000"/>
          <w:sz w:val="22"/>
          <w:szCs w:val="22"/>
          <w:lang w:val="sr-Cyrl-RS"/>
        </w:rPr>
        <w:t>-Градској управи града Београда, начелнику, уз пропратни допис</w:t>
      </w:r>
    </w:p>
    <w:sectPr w:rsidR="00E147BD" w:rsidRPr="000A762F">
      <w:headerReference w:type="default" r:id="rId8"/>
      <w:footerReference w:type="default" r:id="rId9"/>
      <w:headerReference w:type="first" r:id="rId10"/>
      <w:footerReference w:type="first" r:id="rId11"/>
      <w:pgSz w:w="11909" w:h="16834"/>
      <w:pgMar w:top="720" w:right="1199" w:bottom="720" w:left="1080" w:header="533"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B95" w:rsidRDefault="00D30B95">
      <w:r>
        <w:separator/>
      </w:r>
    </w:p>
  </w:endnote>
  <w:endnote w:type="continuationSeparator" w:id="0">
    <w:p w:rsidR="00D30B95" w:rsidRDefault="00D3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Quattrocento">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BD" w:rsidRDefault="000C3A0B">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 16,  11000 Београд</w:t>
    </w:r>
  </w:p>
  <w:p w:rsidR="00E147BD" w:rsidRDefault="000C3A0B">
    <w:pPr>
      <w:pStyle w:val="Footer"/>
      <w:jc w:val="center"/>
      <w:rPr>
        <w:rFonts w:ascii="Arial" w:hAnsi="Arial" w:cs="Arial"/>
        <w:color w:val="4D4D4D"/>
        <w:sz w:val="20"/>
        <w:szCs w:val="20"/>
      </w:rPr>
    </w:pPr>
    <w:r>
      <w:rPr>
        <w:rFonts w:ascii="Arial" w:hAnsi="Arial" w:cs="Arial"/>
        <w:color w:val="4D4D4D"/>
        <w:sz w:val="20"/>
        <w:szCs w:val="20"/>
      </w:rPr>
      <w:t xml:space="preserve">Телефон: (011) 2068 -100 </w:t>
    </w:r>
    <w:r>
      <w:rPr>
        <w:rFonts w:ascii="Arial" w:hAnsi="Arial" w:cs="Arial"/>
        <w:color w:val="4D4D4D"/>
        <w:sz w:val="20"/>
        <w:szCs w:val="20"/>
        <w:lang w:val="sr-Latn-CS"/>
      </w:rPr>
      <w:t xml:space="preserve">      www</w:t>
    </w:r>
    <w:r>
      <w:rPr>
        <w:rFonts w:ascii="Arial" w:hAnsi="Arial" w:cs="Arial"/>
        <w:color w:val="4D4D4D"/>
        <w:sz w:val="20"/>
        <w:szCs w:val="20"/>
        <w:lang w:val="ru-RU"/>
      </w:rPr>
      <w:t>.</w:t>
    </w:r>
    <w:r>
      <w:rPr>
        <w:rFonts w:ascii="Arial" w:hAnsi="Arial" w:cs="Arial"/>
        <w:color w:val="4D4D4D"/>
        <w:sz w:val="20"/>
        <w:szCs w:val="20"/>
        <w:lang w:val="en-US"/>
      </w:rPr>
      <w:t>zastitnik</w:t>
    </w:r>
    <w:r>
      <w:rPr>
        <w:rFonts w:ascii="Arial" w:hAnsi="Arial" w:cs="Arial"/>
        <w:color w:val="4D4D4D"/>
        <w:sz w:val="20"/>
        <w:szCs w:val="20"/>
        <w:lang w:val="sr-Latn-CS"/>
      </w:rPr>
      <w:t>.rs</w:t>
    </w:r>
    <w:r>
      <w:rPr>
        <w:rFonts w:ascii="Arial" w:hAnsi="Arial" w:cs="Arial"/>
        <w:color w:val="4D4D4D"/>
        <w:sz w:val="20"/>
        <w:szCs w:val="20"/>
      </w:rPr>
      <w:t xml:space="preserve"> </w:t>
    </w:r>
    <w:r>
      <w:rPr>
        <w:rFonts w:ascii="Arial" w:hAnsi="Arial" w:cs="Arial"/>
        <w:color w:val="4D4D4D"/>
        <w:sz w:val="20"/>
        <w:szCs w:val="20"/>
        <w:lang w:val="sr-Latn-CS"/>
      </w:rPr>
      <w:t xml:space="preserve">       </w:t>
    </w:r>
    <w:r>
      <w:rPr>
        <w:rFonts w:ascii="Arial" w:hAnsi="Arial" w:cs="Arial"/>
        <w:color w:val="4D4D4D"/>
        <w:sz w:val="20"/>
        <w:szCs w:val="20"/>
      </w:rPr>
      <w:t>e-mail: zastitnik@</w:t>
    </w:r>
    <w:r>
      <w:rPr>
        <w:rFonts w:ascii="Arial" w:hAnsi="Arial" w:cs="Arial"/>
        <w:color w:val="4D4D4D"/>
        <w:sz w:val="20"/>
        <w:szCs w:val="20"/>
        <w:lang w:val="en-US"/>
      </w:rPr>
      <w:t>zastitnik</w:t>
    </w:r>
    <w:r>
      <w:rPr>
        <w:rFonts w:ascii="Arial" w:hAnsi="Arial" w:cs="Arial"/>
        <w:color w:val="4D4D4D"/>
        <w:sz w:val="20"/>
        <w:szCs w:val="20"/>
      </w:rPr>
      <w:t xml:space="preserve">.rs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BD" w:rsidRDefault="000C3A0B">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 16,  11000 Београд</w:t>
    </w:r>
  </w:p>
  <w:p w:rsidR="00E147BD" w:rsidRDefault="000C3A0B">
    <w:pPr>
      <w:pStyle w:val="Footer"/>
      <w:jc w:val="center"/>
      <w:rPr>
        <w:rFonts w:ascii="Arial" w:hAnsi="Arial" w:cs="Arial"/>
        <w:color w:val="4D4D4D"/>
        <w:sz w:val="20"/>
        <w:szCs w:val="20"/>
        <w:lang w:val="en-US"/>
      </w:rPr>
    </w:pPr>
    <w:r>
      <w:rPr>
        <w:rFonts w:ascii="Arial" w:hAnsi="Arial" w:cs="Arial"/>
        <w:color w:val="4D4D4D"/>
        <w:sz w:val="20"/>
        <w:szCs w:val="20"/>
      </w:rPr>
      <w:t xml:space="preserve">Телефон: (011) 2068 -100 </w:t>
    </w:r>
    <w:r>
      <w:rPr>
        <w:rFonts w:ascii="Arial" w:hAnsi="Arial" w:cs="Arial"/>
        <w:color w:val="4D4D4D"/>
        <w:sz w:val="20"/>
        <w:szCs w:val="20"/>
        <w:lang w:val="sr-Latn-CS"/>
      </w:rPr>
      <w:t xml:space="preserve">      www</w:t>
    </w:r>
    <w:r>
      <w:rPr>
        <w:rFonts w:ascii="Arial" w:hAnsi="Arial" w:cs="Arial"/>
        <w:color w:val="4D4D4D"/>
        <w:sz w:val="20"/>
        <w:szCs w:val="20"/>
        <w:lang w:val="ru-RU"/>
      </w:rPr>
      <w:t>.</w:t>
    </w:r>
    <w:r>
      <w:rPr>
        <w:rFonts w:ascii="Arial" w:hAnsi="Arial" w:cs="Arial"/>
        <w:color w:val="4D4D4D"/>
        <w:sz w:val="20"/>
        <w:szCs w:val="20"/>
        <w:lang w:val="en-US"/>
      </w:rPr>
      <w:t>zastitnik</w:t>
    </w:r>
    <w:r>
      <w:rPr>
        <w:rFonts w:ascii="Arial" w:hAnsi="Arial" w:cs="Arial"/>
        <w:color w:val="4D4D4D"/>
        <w:sz w:val="20"/>
        <w:szCs w:val="20"/>
        <w:lang w:val="sr-Latn-CS"/>
      </w:rPr>
      <w:t>.rs</w:t>
    </w:r>
    <w:r>
      <w:rPr>
        <w:rFonts w:ascii="Arial" w:hAnsi="Arial" w:cs="Arial"/>
        <w:color w:val="4D4D4D"/>
        <w:sz w:val="20"/>
        <w:szCs w:val="20"/>
      </w:rPr>
      <w:t xml:space="preserve"> </w:t>
    </w:r>
    <w:r>
      <w:rPr>
        <w:rFonts w:ascii="Arial" w:hAnsi="Arial" w:cs="Arial"/>
        <w:color w:val="4D4D4D"/>
        <w:sz w:val="20"/>
        <w:szCs w:val="20"/>
        <w:lang w:val="sr-Latn-CS"/>
      </w:rPr>
      <w:t xml:space="preserve">       </w:t>
    </w:r>
    <w:r>
      <w:rPr>
        <w:rFonts w:ascii="Arial" w:hAnsi="Arial" w:cs="Arial"/>
        <w:color w:val="4D4D4D"/>
        <w:sz w:val="20"/>
        <w:szCs w:val="20"/>
      </w:rPr>
      <w:t>e-mail: zastitnik@</w:t>
    </w:r>
    <w:r>
      <w:rPr>
        <w:rFonts w:ascii="Arial" w:hAnsi="Arial" w:cs="Arial"/>
        <w:color w:val="4D4D4D"/>
        <w:sz w:val="20"/>
        <w:szCs w:val="20"/>
        <w:lang w:val="en-US"/>
      </w:rPr>
      <w:t>zastitnik</w:t>
    </w:r>
    <w:r>
      <w:rPr>
        <w:rFonts w:ascii="Arial" w:hAnsi="Arial" w:cs="Arial"/>
        <w:color w:val="4D4D4D"/>
        <w:sz w:val="20"/>
        <w:szCs w:val="20"/>
      </w:rPr>
      <w:t xml:space="preserve">.rs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B95" w:rsidRDefault="00D30B95">
      <w:r>
        <w:separator/>
      </w:r>
    </w:p>
  </w:footnote>
  <w:footnote w:type="continuationSeparator" w:id="0">
    <w:p w:rsidR="00D30B95" w:rsidRDefault="00D30B95">
      <w:r>
        <w:continuationSeparator/>
      </w:r>
    </w:p>
  </w:footnote>
  <w:footnote w:id="1">
    <w:p w:rsidR="00E147BD" w:rsidRDefault="000C3A0B">
      <w:pPr>
        <w:pStyle w:val="Normal1"/>
      </w:pPr>
      <w:r>
        <w:rPr>
          <w:vertAlign w:val="superscript"/>
        </w:rPr>
        <w:footnoteRef/>
      </w:r>
      <w:r>
        <w:rPr>
          <w:rFonts w:ascii="Times New Roman" w:eastAsia="Times New Roman" w:hAnsi="Times New Roman" w:cs="Times New Roman"/>
          <w:sz w:val="20"/>
          <w:szCs w:val="20"/>
        </w:rPr>
        <w:t xml:space="preserve"> "Сл. лист СФРЈ - Међународни уговори", бр. 15/90 и "Сл. лист СРЈ - Међународни </w:t>
      </w:r>
    </w:p>
    <w:p w:rsidR="00E147BD" w:rsidRDefault="000C3A0B">
      <w:pPr>
        <w:pStyle w:val="Normal1"/>
      </w:pPr>
      <w:r>
        <w:rPr>
          <w:rFonts w:ascii="Times New Roman" w:eastAsia="Times New Roman" w:hAnsi="Times New Roman" w:cs="Times New Roman"/>
          <w:sz w:val="20"/>
          <w:szCs w:val="20"/>
        </w:rPr>
        <w:t>уговори", бр. 4/96 и 2/97</w:t>
      </w:r>
    </w:p>
  </w:footnote>
  <w:footnote w:id="2">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98/2006 и 115/2021</w:t>
      </w:r>
    </w:p>
  </w:footnote>
  <w:footnote w:id="3">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18/2005, 72/2011 - др. закон и 6/2015</w:t>
      </w:r>
    </w:p>
  </w:footnote>
  <w:footnote w:id="4">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sr-Cyrl-RS"/>
        </w:rPr>
        <w:t>”Службени гласник РС”, бр. 59/2008, 37/2010, 39/2011 —др. правилник 1/2012 - др. правилник, 51/2019, 12/2020 и 83/2022</w:t>
      </w:r>
    </w:p>
  </w:footnote>
  <w:footnote w:id="5">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94/2016</w:t>
      </w:r>
    </w:p>
  </w:footnote>
  <w:footnote w:id="6">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18/2010, 101/2017, 113/2017 - др. закон, 95/2018 - др. закон, 10/2019, 86/2019 - др. закон, 157/2020 - др. закон, 123/2021 - др. закон и 129/2021</w:t>
      </w:r>
    </w:p>
  </w:footnote>
  <w:footnote w:id="7">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88/2017, 27/2018 - др. закон, 10/2019, 27/2018 - др. закон, 6/2020 и 129/2021</w:t>
      </w:r>
    </w:p>
  </w:footnote>
  <w:footnote w:id="8">
    <w:p w:rsidR="00E147BD" w:rsidRDefault="000C3A0B">
      <w:pPr>
        <w:pStyle w:val="FootnoteText"/>
        <w:rPr>
          <w:rFonts w:ascii="Times New Roman" w:hAnsi="Times New Roman"/>
          <w:lang w:val="sr-Cyrl-RS"/>
        </w:rPr>
      </w:pPr>
      <w:r>
        <w:rPr>
          <w:rStyle w:val="FootnoteReference"/>
          <w:rFonts w:ascii="Times New Roman" w:hAnsi="Times New Roman"/>
        </w:rPr>
        <w:footnoteRef/>
      </w:r>
      <w:r>
        <w:rPr>
          <w:rFonts w:ascii="Times New Roman" w:hAnsi="Times New Roman"/>
        </w:rPr>
        <w:t xml:space="preserve"> "Сл. гласник РС", бр. 55/2013, 101/2017, 10/2019, 27/2018 - др. закон и 129/2021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BD" w:rsidRDefault="000C3A0B">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02209D">
      <w:rPr>
        <w:rStyle w:val="PageNumber"/>
        <w:noProof/>
      </w:rPr>
      <w:t>21</w:t>
    </w:r>
    <w:r>
      <w:rPr>
        <w:rStyle w:val="PageNumber"/>
      </w:rPr>
      <w:fldChar w:fldCharType="end"/>
    </w:r>
  </w:p>
  <w:p w:rsidR="00E147BD" w:rsidRDefault="000C3A0B">
    <w:pPr>
      <w:pStyle w:val="Header"/>
      <w:rPr>
        <w:lang w:val="en-US"/>
      </w:rPr>
    </w:pPr>
    <w:r>
      <w:rPr>
        <w:lang w:val="en-US"/>
      </w:rPr>
      <w:t>____________________________________________________________________________</w:t>
    </w:r>
    <w:r>
      <w:rPr>
        <w:lang w:val="sr-Cyrl-RS"/>
      </w:rPr>
      <w:t>__</w:t>
    </w:r>
    <w:r>
      <w:rPr>
        <w:lang w:val="en-US"/>
      </w:rPr>
      <w:t>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3605"/>
      <w:gridCol w:w="2524"/>
      <w:gridCol w:w="3245"/>
    </w:tblGrid>
    <w:tr w:rsidR="00E147BD" w:rsidTr="00AE1DB9">
      <w:trPr>
        <w:trHeight w:val="1606"/>
      </w:trPr>
      <w:tc>
        <w:tcPr>
          <w:tcW w:w="3605" w:type="dxa"/>
        </w:tcPr>
        <w:p w:rsidR="00E147BD" w:rsidRDefault="000C3A0B">
          <w:pPr>
            <w:pStyle w:val="BodyTextIndent"/>
            <w:tabs>
              <w:tab w:val="left" w:pos="552"/>
              <w:tab w:val="center" w:pos="1368"/>
            </w:tabs>
            <w:ind w:firstLine="0"/>
            <w:jc w:val="center"/>
            <w:rPr>
              <w:rFonts w:ascii="Book Antiqua" w:hAnsi="Book Antiqua"/>
              <w:spacing w:val="6"/>
              <w:sz w:val="22"/>
              <w:szCs w:val="22"/>
            </w:rPr>
          </w:pP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rsidR="00BF174C">
            <w:fldChar w:fldCharType="begin"/>
          </w:r>
          <w:r w:rsidR="00BF174C">
            <w:instrText xml:space="preserve"> INCLUDEPICTURE  "http://we2.cekos.com/ce/faces/servlet/gifimage?07797801-06.gif" \* MERGEFORMATINET </w:instrText>
          </w:r>
          <w:r w:rsidR="00BF174C">
            <w:fldChar w:fldCharType="separate"/>
          </w:r>
          <w:r w:rsidR="00793BAD">
            <w:fldChar w:fldCharType="begin"/>
          </w:r>
          <w:r w:rsidR="00793BAD">
            <w:instrText xml:space="preserve"> INCLUDEPICTURE  "http://we2.cekos.com/ce/faces/servlet/gifimage?07797801-06.gif" \* MERGEFORMATINET </w:instrText>
          </w:r>
          <w:r w:rsidR="00793BAD">
            <w:fldChar w:fldCharType="separate"/>
          </w:r>
          <w:r w:rsidR="00AA099E">
            <w:fldChar w:fldCharType="begin"/>
          </w:r>
          <w:r w:rsidR="00AA099E">
            <w:instrText xml:space="preserve"> INCLUDEPICTURE  "http://we2.cekos.com/ce/faces/servlet/gifimage?07797801-06.gif" \* MERGEFORMATINET </w:instrText>
          </w:r>
          <w:r w:rsidR="00AA099E">
            <w:fldChar w:fldCharType="separate"/>
          </w:r>
          <w:r w:rsidR="00AE3D54">
            <w:fldChar w:fldCharType="begin"/>
          </w:r>
          <w:r w:rsidR="00AE3D54">
            <w:instrText xml:space="preserve"> INCLUDEPICTURE  "http://we2.cekos.com/ce/faces/servlet/gifimage?07797801-06.gif" \* MERGEFORMATINET </w:instrText>
          </w:r>
          <w:r w:rsidR="00AE3D54">
            <w:fldChar w:fldCharType="separate"/>
          </w:r>
          <w:r w:rsidR="006B75BA">
            <w:fldChar w:fldCharType="begin"/>
          </w:r>
          <w:r w:rsidR="006B75BA">
            <w:instrText xml:space="preserve"> INCLUDEPICTURE  "http://we2.cekos.com/ce/faces/servlet/gifimage?07797801-06.gif" \* MERGEFORMATINET </w:instrText>
          </w:r>
          <w:r w:rsidR="006B75BA">
            <w:fldChar w:fldCharType="separate"/>
          </w:r>
          <w:r w:rsidR="0050039F">
            <w:fldChar w:fldCharType="begin"/>
          </w:r>
          <w:r w:rsidR="0050039F">
            <w:instrText xml:space="preserve"> INCLUDEPICTURE  "http://we2.cekos.com/ce/faces/servlet/gifimage?07797801-06.gif" \* MERGEFORMATINET </w:instrText>
          </w:r>
          <w:r w:rsidR="0050039F">
            <w:fldChar w:fldCharType="separate"/>
          </w:r>
          <w:r w:rsidR="00D30B95">
            <w:fldChar w:fldCharType="begin"/>
          </w:r>
          <w:r w:rsidR="00D30B95">
            <w:instrText xml:space="preserve"> </w:instrText>
          </w:r>
          <w:r w:rsidR="00D30B95">
            <w:instrText>INCLUDEPICTURE  "http://we2.cekos.com/ce/faces/servlet/gifimage?07797801-06.gif" \* MERGEFORMATINET</w:instrText>
          </w:r>
          <w:r w:rsidR="00D30B95">
            <w:instrText xml:space="preserve"> </w:instrText>
          </w:r>
          <w:r w:rsidR="00D30B95">
            <w:fldChar w:fldCharType="separate"/>
          </w:r>
          <w:r w:rsidR="00D30B95">
            <w:pict w14:anchorId="78FC8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7.5pt;height:74.25pt">
                <v:imagedata r:id="rId1" r:href="rId2"/>
              </v:shape>
            </w:pict>
          </w:r>
          <w:r w:rsidR="00D30B95">
            <w:fldChar w:fldCharType="end"/>
          </w:r>
          <w:r w:rsidR="0050039F">
            <w:fldChar w:fldCharType="end"/>
          </w:r>
          <w:r w:rsidR="006B75BA">
            <w:fldChar w:fldCharType="end"/>
          </w:r>
          <w:r w:rsidR="00AE3D54">
            <w:fldChar w:fldCharType="end"/>
          </w:r>
          <w:r w:rsidR="00AA099E">
            <w:fldChar w:fldCharType="end"/>
          </w:r>
          <w:r w:rsidR="00793BAD">
            <w:fldChar w:fldCharType="end"/>
          </w:r>
          <w:r w:rsidR="00BF174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2524" w:type="dxa"/>
        </w:tcPr>
        <w:p w:rsidR="00E147BD" w:rsidRDefault="00E147BD">
          <w:pPr>
            <w:pStyle w:val="BodyTextIndent"/>
            <w:ind w:firstLine="0"/>
            <w:jc w:val="left"/>
            <w:rPr>
              <w:rFonts w:ascii="Book Antiqua" w:hAnsi="Book Antiqua"/>
              <w:spacing w:val="6"/>
              <w:sz w:val="22"/>
              <w:szCs w:val="22"/>
            </w:rPr>
          </w:pPr>
        </w:p>
      </w:tc>
      <w:tc>
        <w:tcPr>
          <w:tcW w:w="3245" w:type="dxa"/>
          <w:vMerge w:val="restart"/>
        </w:tcPr>
        <w:p w:rsidR="00E147BD" w:rsidRDefault="00E147BD">
          <w:pPr>
            <w:pStyle w:val="BodyTextIndent"/>
            <w:ind w:firstLine="0"/>
            <w:jc w:val="center"/>
            <w:rPr>
              <w:rFonts w:ascii="Book Antiqua" w:hAnsi="Book Antiqua"/>
              <w:spacing w:val="6"/>
              <w:sz w:val="22"/>
              <w:szCs w:val="22"/>
              <w:lang w:val="sr-Latn-CS"/>
            </w:rPr>
          </w:pPr>
        </w:p>
        <w:p w:rsidR="00E147BD" w:rsidRDefault="00E147BD">
          <w:pPr>
            <w:pStyle w:val="BodyTextIndent"/>
            <w:ind w:firstLine="0"/>
            <w:jc w:val="center"/>
            <w:rPr>
              <w:rFonts w:ascii="Book Antiqua" w:hAnsi="Book Antiqua"/>
              <w:spacing w:val="6"/>
              <w:sz w:val="22"/>
              <w:szCs w:val="22"/>
              <w:lang w:val="sr-Latn-CS"/>
            </w:rPr>
          </w:pPr>
        </w:p>
        <w:p w:rsidR="00E147BD" w:rsidRDefault="000C3A0B">
          <w:pPr>
            <w:pStyle w:val="BodyTextIndent"/>
            <w:tabs>
              <w:tab w:val="left" w:pos="348"/>
              <w:tab w:val="center" w:pos="1584"/>
            </w:tabs>
            <w:ind w:firstLine="0"/>
            <w:jc w:val="left"/>
            <w:rPr>
              <w:rFonts w:ascii="Book Antiqua" w:hAnsi="Book Antiqua"/>
              <w:spacing w:val="6"/>
              <w:sz w:val="22"/>
              <w:szCs w:val="22"/>
            </w:rPr>
          </w:pPr>
          <w:r>
            <w:rPr>
              <w:rFonts w:ascii="Book Antiqua" w:hAnsi="Book Antiqua"/>
              <w:spacing w:val="6"/>
              <w:sz w:val="22"/>
              <w:szCs w:val="22"/>
            </w:rPr>
            <w:tab/>
          </w:r>
          <w:r>
            <w:rPr>
              <w:rFonts w:ascii="Book Antiqua" w:hAnsi="Book Antiqua"/>
              <w:spacing w:val="6"/>
              <w:sz w:val="22"/>
              <w:szCs w:val="22"/>
            </w:rPr>
            <w:tab/>
          </w:r>
          <w:r>
            <w:rPr>
              <w:rFonts w:ascii="Book Antiqua" w:hAnsi="Book Antiqua"/>
              <w:noProof/>
              <w:spacing w:val="6"/>
              <w:sz w:val="22"/>
              <w:szCs w:val="22"/>
              <w:lang w:val="en-US"/>
            </w:rPr>
            <w:drawing>
              <wp:inline distT="0" distB="0" distL="0" distR="0">
                <wp:extent cx="1419225" cy="1076325"/>
                <wp:effectExtent l="0" t="0" r="9525" b="9525"/>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419225" cy="1076325"/>
                        </a:xfrm>
                        <a:prstGeom prst="rect">
                          <a:avLst/>
                        </a:prstGeom>
                        <a:noFill/>
                        <a:ln>
                          <a:noFill/>
                        </a:ln>
                      </pic:spPr>
                    </pic:pic>
                  </a:graphicData>
                </a:graphic>
              </wp:inline>
            </w:drawing>
          </w:r>
        </w:p>
        <w:p w:rsidR="00E147BD" w:rsidRDefault="00E147BD">
          <w:pPr>
            <w:pStyle w:val="BodyTextIndent"/>
            <w:ind w:firstLine="0"/>
            <w:jc w:val="center"/>
            <w:rPr>
              <w:rFonts w:ascii="Book Antiqua" w:hAnsi="Book Antiqua"/>
              <w:spacing w:val="6"/>
              <w:sz w:val="22"/>
              <w:szCs w:val="22"/>
            </w:rPr>
          </w:pPr>
        </w:p>
        <w:p w:rsidR="00E147BD" w:rsidRDefault="00E147BD">
          <w:pPr>
            <w:pStyle w:val="BodyTextIndent"/>
            <w:ind w:firstLine="0"/>
            <w:jc w:val="center"/>
            <w:rPr>
              <w:rFonts w:ascii="Book Antiqua" w:hAnsi="Book Antiqua"/>
              <w:spacing w:val="6"/>
              <w:sz w:val="22"/>
              <w:szCs w:val="22"/>
            </w:rPr>
          </w:pPr>
        </w:p>
      </w:tc>
    </w:tr>
    <w:tr w:rsidR="00E147BD" w:rsidTr="000A762F">
      <w:trPr>
        <w:trHeight w:val="1188"/>
      </w:trPr>
      <w:tc>
        <w:tcPr>
          <w:tcW w:w="3605" w:type="dxa"/>
          <w:tcBorders>
            <w:bottom w:val="single" w:sz="4" w:space="0" w:color="auto"/>
          </w:tcBorders>
        </w:tcPr>
        <w:p w:rsidR="00E147BD" w:rsidRDefault="00E147BD">
          <w:pPr>
            <w:pStyle w:val="BodyTextIndent"/>
            <w:ind w:firstLine="0"/>
            <w:jc w:val="center"/>
            <w:rPr>
              <w:rFonts w:ascii="Georgia" w:eastAsia="Arial Unicode MS" w:hAnsi="Georgia" w:cs="Arial Unicode MS"/>
              <w:b/>
              <w:bCs/>
              <w:sz w:val="22"/>
              <w:szCs w:val="22"/>
              <w:lang w:val="sr-Latn-CS"/>
            </w:rPr>
          </w:pPr>
        </w:p>
        <w:p w:rsidR="00E147BD" w:rsidRDefault="000C3A0B">
          <w:pPr>
            <w:pStyle w:val="BodyTextIndent"/>
            <w:ind w:firstLine="0"/>
            <w:jc w:val="center"/>
            <w:rPr>
              <w:rFonts w:ascii="Georgia" w:eastAsia="Arial Unicode MS" w:hAnsi="Georgia" w:cs="Arial Unicode MS"/>
              <w:b/>
              <w:bCs/>
              <w:sz w:val="22"/>
              <w:szCs w:val="22"/>
              <w:lang w:val="ru-RU"/>
            </w:rPr>
          </w:pPr>
          <w:r>
            <w:rPr>
              <w:rFonts w:ascii="Georgia" w:eastAsia="Arial Unicode MS" w:hAnsi="Georgia" w:cs="Arial Unicode MS"/>
              <w:b/>
              <w:bCs/>
              <w:sz w:val="22"/>
              <w:szCs w:val="22"/>
              <w:lang w:val="sr-Cyrl-BA"/>
            </w:rPr>
            <w:t>РЕПУБЛИКА СРБИЈА</w:t>
          </w:r>
        </w:p>
        <w:p w:rsidR="00E147BD" w:rsidRDefault="000C3A0B">
          <w:pPr>
            <w:pStyle w:val="BodyTextIndent"/>
            <w:ind w:firstLine="0"/>
            <w:jc w:val="center"/>
            <w:rPr>
              <w:rFonts w:ascii="Georgia" w:eastAsia="Arial Unicode MS" w:hAnsi="Georgia" w:cs="Arial Unicode MS"/>
              <w:b/>
              <w:bCs/>
              <w:sz w:val="22"/>
              <w:szCs w:val="22"/>
              <w:lang w:val="sr-Cyrl-BA"/>
            </w:rPr>
          </w:pPr>
          <w:r>
            <w:rPr>
              <w:rFonts w:ascii="Georgia" w:eastAsia="Arial Unicode MS" w:hAnsi="Georgia" w:cs="Arial Unicode MS"/>
              <w:b/>
              <w:bCs/>
              <w:sz w:val="22"/>
              <w:szCs w:val="22"/>
              <w:lang w:val="sr-Cyrl-BA"/>
            </w:rPr>
            <w:t>ЗАШТИТНИК ГРАЂАНА</w:t>
          </w:r>
        </w:p>
        <w:p w:rsidR="00E147BD" w:rsidRPr="000A762F" w:rsidRDefault="000C3A0B" w:rsidP="000A762F">
          <w:pPr>
            <w:pStyle w:val="BodyTextIndent"/>
            <w:ind w:firstLine="0"/>
            <w:jc w:val="center"/>
            <w:rPr>
              <w:rFonts w:ascii="Georgia" w:eastAsia="Arial Unicode MS" w:hAnsi="Georgia" w:cs="Arial Unicode MS"/>
              <w:bCs/>
              <w:sz w:val="22"/>
              <w:szCs w:val="22"/>
              <w:lang w:val="sr-Cyrl-RS"/>
            </w:rPr>
          </w:pPr>
          <w:r>
            <w:rPr>
              <w:rFonts w:ascii="Georgia" w:eastAsia="Arial Unicode MS" w:hAnsi="Georgia" w:cs="Arial Unicode MS"/>
              <w:bCs/>
              <w:sz w:val="22"/>
              <w:szCs w:val="22"/>
              <w:lang w:val="sr-Cyrl-RS"/>
            </w:rPr>
            <w:t>321–110/</w:t>
          </w:r>
          <w:r>
            <w:rPr>
              <w:rFonts w:ascii="Georgia" w:eastAsia="Arial Unicode MS" w:hAnsi="Georgia" w:cs="Arial Unicode MS"/>
              <w:bCs/>
              <w:sz w:val="22"/>
              <w:szCs w:val="22"/>
              <w:lang w:val="en-US"/>
            </w:rPr>
            <w:t>20</w:t>
          </w:r>
          <w:r>
            <w:rPr>
              <w:rFonts w:ascii="Georgia" w:eastAsia="Arial Unicode MS" w:hAnsi="Georgia" w:cs="Arial Unicode MS"/>
              <w:bCs/>
              <w:sz w:val="22"/>
              <w:szCs w:val="22"/>
              <w:lang w:val="sr-Cyrl-RS"/>
            </w:rPr>
            <w:t>23</w:t>
          </w:r>
        </w:p>
      </w:tc>
      <w:tc>
        <w:tcPr>
          <w:tcW w:w="2524" w:type="dxa"/>
          <w:tcBorders>
            <w:bottom w:val="single" w:sz="4" w:space="0" w:color="auto"/>
          </w:tcBorders>
        </w:tcPr>
        <w:p w:rsidR="00E147BD" w:rsidRDefault="00E147BD">
          <w:pPr>
            <w:pStyle w:val="BodyTextIndent"/>
            <w:ind w:firstLine="0"/>
            <w:jc w:val="left"/>
            <w:rPr>
              <w:rFonts w:ascii="Book Antiqua" w:hAnsi="Book Antiqua"/>
              <w:spacing w:val="6"/>
              <w:sz w:val="22"/>
              <w:szCs w:val="22"/>
            </w:rPr>
          </w:pPr>
        </w:p>
      </w:tc>
      <w:tc>
        <w:tcPr>
          <w:tcW w:w="3245" w:type="dxa"/>
          <w:vMerge/>
          <w:tcBorders>
            <w:bottom w:val="single" w:sz="4" w:space="0" w:color="auto"/>
          </w:tcBorders>
        </w:tcPr>
        <w:p w:rsidR="00E147BD" w:rsidRDefault="00E147BD">
          <w:pPr>
            <w:pStyle w:val="BodyTextIndent"/>
            <w:ind w:firstLine="0"/>
            <w:jc w:val="left"/>
            <w:rPr>
              <w:rFonts w:ascii="Book Antiqua" w:hAnsi="Book Antiqua"/>
              <w:spacing w:val="6"/>
              <w:sz w:val="22"/>
              <w:szCs w:val="22"/>
            </w:rPr>
          </w:pPr>
        </w:p>
      </w:tc>
    </w:tr>
    <w:tr w:rsidR="00E147BD" w:rsidTr="00AE1DB9">
      <w:trPr>
        <w:trHeight w:val="535"/>
      </w:trPr>
      <w:tc>
        <w:tcPr>
          <w:tcW w:w="3605" w:type="dxa"/>
          <w:tcBorders>
            <w:top w:val="single" w:sz="4" w:space="0" w:color="auto"/>
          </w:tcBorders>
        </w:tcPr>
        <w:p w:rsidR="00E147BD" w:rsidRDefault="00E147BD">
          <w:pPr>
            <w:pStyle w:val="BodyTextIndent"/>
            <w:ind w:firstLine="0"/>
            <w:jc w:val="left"/>
            <w:rPr>
              <w:rFonts w:ascii="Georgia" w:hAnsi="Georgia"/>
              <w:sz w:val="22"/>
              <w:szCs w:val="22"/>
            </w:rPr>
          </w:pPr>
        </w:p>
        <w:p w:rsidR="00E147BD" w:rsidRPr="00B7361F" w:rsidRDefault="000C3A0B" w:rsidP="00B7361F">
          <w:pPr>
            <w:pStyle w:val="BodyTextIndent"/>
            <w:ind w:firstLine="0"/>
            <w:jc w:val="left"/>
            <w:rPr>
              <w:rFonts w:ascii="Georgia" w:eastAsia="Arial Unicode MS" w:hAnsi="Georgia" w:cs="Arial Unicode MS"/>
              <w:b/>
              <w:bCs/>
              <w:sz w:val="22"/>
              <w:szCs w:val="22"/>
              <w:lang w:val="sr-Cyrl-RS"/>
            </w:rPr>
          </w:pPr>
          <w:r>
            <w:rPr>
              <w:rFonts w:ascii="Georgia" w:hAnsi="Georgia"/>
              <w:sz w:val="22"/>
              <w:szCs w:val="22"/>
            </w:rPr>
            <w:t xml:space="preserve">дел.бр. </w:t>
          </w:r>
          <w:r w:rsidR="00B7361F">
            <w:rPr>
              <w:rFonts w:ascii="Georgia" w:hAnsi="Georgia"/>
              <w:sz w:val="22"/>
              <w:szCs w:val="22"/>
              <w:lang w:val="sr-Cyrl-RS"/>
            </w:rPr>
            <w:t>10393</w:t>
          </w:r>
          <w:r>
            <w:rPr>
              <w:rFonts w:ascii="Georgia" w:hAnsi="Georgia"/>
              <w:sz w:val="22"/>
              <w:szCs w:val="22"/>
            </w:rPr>
            <w:t xml:space="preserve">   датум</w:t>
          </w:r>
          <w:r w:rsidR="00B7361F">
            <w:rPr>
              <w:rFonts w:ascii="Georgia" w:hAnsi="Georgia"/>
              <w:sz w:val="22"/>
              <w:szCs w:val="22"/>
              <w:lang w:val="sr-Cyrl-RS"/>
            </w:rPr>
            <w:t xml:space="preserve"> 28.04.2023.</w:t>
          </w:r>
        </w:p>
      </w:tc>
      <w:tc>
        <w:tcPr>
          <w:tcW w:w="2524" w:type="dxa"/>
          <w:tcBorders>
            <w:top w:val="single" w:sz="4" w:space="0" w:color="auto"/>
          </w:tcBorders>
        </w:tcPr>
        <w:p w:rsidR="00E147BD" w:rsidRDefault="00E147BD">
          <w:pPr>
            <w:pStyle w:val="BodyTextIndent"/>
            <w:ind w:firstLine="0"/>
            <w:jc w:val="left"/>
            <w:rPr>
              <w:rFonts w:ascii="Book Antiqua" w:hAnsi="Book Antiqua"/>
              <w:spacing w:val="6"/>
              <w:sz w:val="22"/>
              <w:szCs w:val="22"/>
            </w:rPr>
          </w:pPr>
        </w:p>
      </w:tc>
      <w:tc>
        <w:tcPr>
          <w:tcW w:w="3245" w:type="dxa"/>
          <w:tcBorders>
            <w:top w:val="single" w:sz="4" w:space="0" w:color="auto"/>
          </w:tcBorders>
        </w:tcPr>
        <w:p w:rsidR="00E147BD" w:rsidRDefault="00E147BD">
          <w:pPr>
            <w:pStyle w:val="BodyTextIndent"/>
            <w:ind w:firstLine="0"/>
            <w:jc w:val="left"/>
            <w:rPr>
              <w:rFonts w:ascii="Book Antiqua" w:hAnsi="Book Antiqua"/>
              <w:spacing w:val="6"/>
              <w:sz w:val="22"/>
              <w:szCs w:val="22"/>
            </w:rPr>
          </w:pPr>
        </w:p>
      </w:tc>
    </w:tr>
  </w:tbl>
  <w:p w:rsidR="00E147BD" w:rsidRDefault="00E14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F3AC4"/>
    <w:multiLevelType w:val="multilevel"/>
    <w:tmpl w:val="3CBF3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831333"/>
    <w:multiLevelType w:val="multilevel"/>
    <w:tmpl w:val="4183133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70"/>
    <w:rsid w:val="00000313"/>
    <w:rsid w:val="00000875"/>
    <w:rsid w:val="00001281"/>
    <w:rsid w:val="0000383A"/>
    <w:rsid w:val="0000675A"/>
    <w:rsid w:val="00014097"/>
    <w:rsid w:val="00014779"/>
    <w:rsid w:val="00016C51"/>
    <w:rsid w:val="00017AB5"/>
    <w:rsid w:val="0002209D"/>
    <w:rsid w:val="0002233F"/>
    <w:rsid w:val="0002555D"/>
    <w:rsid w:val="0003245B"/>
    <w:rsid w:val="00033C00"/>
    <w:rsid w:val="000346D8"/>
    <w:rsid w:val="00034B28"/>
    <w:rsid w:val="00040565"/>
    <w:rsid w:val="00041ECD"/>
    <w:rsid w:val="00042688"/>
    <w:rsid w:val="00042ABD"/>
    <w:rsid w:val="00044210"/>
    <w:rsid w:val="00044BA1"/>
    <w:rsid w:val="0004549B"/>
    <w:rsid w:val="00045FCC"/>
    <w:rsid w:val="000601F3"/>
    <w:rsid w:val="00061737"/>
    <w:rsid w:val="00072D8C"/>
    <w:rsid w:val="00073826"/>
    <w:rsid w:val="000865FA"/>
    <w:rsid w:val="000869ED"/>
    <w:rsid w:val="0008740C"/>
    <w:rsid w:val="00087EC8"/>
    <w:rsid w:val="00092C67"/>
    <w:rsid w:val="00093D58"/>
    <w:rsid w:val="00097E13"/>
    <w:rsid w:val="000A0D00"/>
    <w:rsid w:val="000A762F"/>
    <w:rsid w:val="000B1B6C"/>
    <w:rsid w:val="000B21F5"/>
    <w:rsid w:val="000B2902"/>
    <w:rsid w:val="000B5C63"/>
    <w:rsid w:val="000B7DEB"/>
    <w:rsid w:val="000C332C"/>
    <w:rsid w:val="000C3A0B"/>
    <w:rsid w:val="000C42B7"/>
    <w:rsid w:val="000D2D1C"/>
    <w:rsid w:val="000D3AC4"/>
    <w:rsid w:val="000D49FE"/>
    <w:rsid w:val="000D6B2E"/>
    <w:rsid w:val="000D71D2"/>
    <w:rsid w:val="000E02FB"/>
    <w:rsid w:val="000E115A"/>
    <w:rsid w:val="000E3538"/>
    <w:rsid w:val="000E38E9"/>
    <w:rsid w:val="000F1924"/>
    <w:rsid w:val="000F451E"/>
    <w:rsid w:val="000F57B7"/>
    <w:rsid w:val="000F5AFF"/>
    <w:rsid w:val="000F7A1C"/>
    <w:rsid w:val="001018B5"/>
    <w:rsid w:val="00103D70"/>
    <w:rsid w:val="00107B9C"/>
    <w:rsid w:val="001109BD"/>
    <w:rsid w:val="00116AEC"/>
    <w:rsid w:val="001233F4"/>
    <w:rsid w:val="001234F4"/>
    <w:rsid w:val="00126A4A"/>
    <w:rsid w:val="00126F54"/>
    <w:rsid w:val="00127542"/>
    <w:rsid w:val="0013053A"/>
    <w:rsid w:val="00135C8C"/>
    <w:rsid w:val="00136515"/>
    <w:rsid w:val="001365E7"/>
    <w:rsid w:val="00150558"/>
    <w:rsid w:val="0015215E"/>
    <w:rsid w:val="00153656"/>
    <w:rsid w:val="00155E87"/>
    <w:rsid w:val="00157E0F"/>
    <w:rsid w:val="00160989"/>
    <w:rsid w:val="001673F0"/>
    <w:rsid w:val="00174138"/>
    <w:rsid w:val="00174C63"/>
    <w:rsid w:val="001753EF"/>
    <w:rsid w:val="00184C3E"/>
    <w:rsid w:val="00185D78"/>
    <w:rsid w:val="00185E3A"/>
    <w:rsid w:val="00192103"/>
    <w:rsid w:val="0019599F"/>
    <w:rsid w:val="001A2A0C"/>
    <w:rsid w:val="001B0932"/>
    <w:rsid w:val="001B1A5F"/>
    <w:rsid w:val="001B4858"/>
    <w:rsid w:val="001B4985"/>
    <w:rsid w:val="001C0476"/>
    <w:rsid w:val="001C108C"/>
    <w:rsid w:val="001C21A0"/>
    <w:rsid w:val="001C2BEA"/>
    <w:rsid w:val="001C3825"/>
    <w:rsid w:val="001C4470"/>
    <w:rsid w:val="001C6BF0"/>
    <w:rsid w:val="001C7A10"/>
    <w:rsid w:val="001D11DD"/>
    <w:rsid w:val="001D2ADE"/>
    <w:rsid w:val="001D3B9F"/>
    <w:rsid w:val="001D4B54"/>
    <w:rsid w:val="001D4DC6"/>
    <w:rsid w:val="001D6170"/>
    <w:rsid w:val="001D7812"/>
    <w:rsid w:val="001D7B51"/>
    <w:rsid w:val="001E0448"/>
    <w:rsid w:val="001E15A8"/>
    <w:rsid w:val="001E2488"/>
    <w:rsid w:val="001E29AF"/>
    <w:rsid w:val="001E6EF1"/>
    <w:rsid w:val="001F160A"/>
    <w:rsid w:val="001F5466"/>
    <w:rsid w:val="00202F36"/>
    <w:rsid w:val="0020350F"/>
    <w:rsid w:val="002038CD"/>
    <w:rsid w:val="00204059"/>
    <w:rsid w:val="0020409C"/>
    <w:rsid w:val="002069AD"/>
    <w:rsid w:val="0020765F"/>
    <w:rsid w:val="002169A9"/>
    <w:rsid w:val="00217C65"/>
    <w:rsid w:val="00224E86"/>
    <w:rsid w:val="00233AA4"/>
    <w:rsid w:val="0023471E"/>
    <w:rsid w:val="002353E1"/>
    <w:rsid w:val="00236CE1"/>
    <w:rsid w:val="00237021"/>
    <w:rsid w:val="002404DD"/>
    <w:rsid w:val="0024772F"/>
    <w:rsid w:val="00247C47"/>
    <w:rsid w:val="00252A0B"/>
    <w:rsid w:val="00253EFB"/>
    <w:rsid w:val="00256341"/>
    <w:rsid w:val="00261791"/>
    <w:rsid w:val="00275DE8"/>
    <w:rsid w:val="00277D54"/>
    <w:rsid w:val="00283DEE"/>
    <w:rsid w:val="00284AFB"/>
    <w:rsid w:val="00294CA9"/>
    <w:rsid w:val="00295376"/>
    <w:rsid w:val="002A1D9F"/>
    <w:rsid w:val="002A27CB"/>
    <w:rsid w:val="002A39CF"/>
    <w:rsid w:val="002A3E3E"/>
    <w:rsid w:val="002B02CE"/>
    <w:rsid w:val="002B7115"/>
    <w:rsid w:val="002C0B96"/>
    <w:rsid w:val="002C59BD"/>
    <w:rsid w:val="002D084E"/>
    <w:rsid w:val="002D0E84"/>
    <w:rsid w:val="002D1303"/>
    <w:rsid w:val="002D20DB"/>
    <w:rsid w:val="002D3BB6"/>
    <w:rsid w:val="002D45FC"/>
    <w:rsid w:val="002D6791"/>
    <w:rsid w:val="002E32FA"/>
    <w:rsid w:val="002E5BD2"/>
    <w:rsid w:val="002F5A95"/>
    <w:rsid w:val="002F6865"/>
    <w:rsid w:val="002F6975"/>
    <w:rsid w:val="00304654"/>
    <w:rsid w:val="00305339"/>
    <w:rsid w:val="00305E1B"/>
    <w:rsid w:val="003107B5"/>
    <w:rsid w:val="00312712"/>
    <w:rsid w:val="0031301F"/>
    <w:rsid w:val="00317154"/>
    <w:rsid w:val="003277A3"/>
    <w:rsid w:val="00330557"/>
    <w:rsid w:val="003309BE"/>
    <w:rsid w:val="00331B72"/>
    <w:rsid w:val="003332E1"/>
    <w:rsid w:val="003343A3"/>
    <w:rsid w:val="00337139"/>
    <w:rsid w:val="00342AA4"/>
    <w:rsid w:val="003435D0"/>
    <w:rsid w:val="0034659D"/>
    <w:rsid w:val="003475F2"/>
    <w:rsid w:val="00351796"/>
    <w:rsid w:val="00352111"/>
    <w:rsid w:val="00352937"/>
    <w:rsid w:val="00354311"/>
    <w:rsid w:val="00364569"/>
    <w:rsid w:val="00365AFC"/>
    <w:rsid w:val="00374A7C"/>
    <w:rsid w:val="00381154"/>
    <w:rsid w:val="00382CCD"/>
    <w:rsid w:val="003836A0"/>
    <w:rsid w:val="003856B1"/>
    <w:rsid w:val="00393B80"/>
    <w:rsid w:val="003947FF"/>
    <w:rsid w:val="00396EC6"/>
    <w:rsid w:val="00397122"/>
    <w:rsid w:val="003A1BEB"/>
    <w:rsid w:val="003A5D61"/>
    <w:rsid w:val="003A6012"/>
    <w:rsid w:val="003A674B"/>
    <w:rsid w:val="003A6F0E"/>
    <w:rsid w:val="003B14E3"/>
    <w:rsid w:val="003B2B67"/>
    <w:rsid w:val="003B4C71"/>
    <w:rsid w:val="003B5F5B"/>
    <w:rsid w:val="003C312F"/>
    <w:rsid w:val="003C7375"/>
    <w:rsid w:val="003D2801"/>
    <w:rsid w:val="003E2770"/>
    <w:rsid w:val="003E46E9"/>
    <w:rsid w:val="003E6334"/>
    <w:rsid w:val="003E6624"/>
    <w:rsid w:val="003F0B30"/>
    <w:rsid w:val="003F0C15"/>
    <w:rsid w:val="003F4819"/>
    <w:rsid w:val="003F5370"/>
    <w:rsid w:val="003F5A7B"/>
    <w:rsid w:val="00405ED9"/>
    <w:rsid w:val="004069EB"/>
    <w:rsid w:val="004076A4"/>
    <w:rsid w:val="00407B65"/>
    <w:rsid w:val="00410B09"/>
    <w:rsid w:val="00410F8E"/>
    <w:rsid w:val="00412841"/>
    <w:rsid w:val="00414273"/>
    <w:rsid w:val="004226DE"/>
    <w:rsid w:val="0042648F"/>
    <w:rsid w:val="00437DFC"/>
    <w:rsid w:val="00440E17"/>
    <w:rsid w:val="00442F1B"/>
    <w:rsid w:val="0044305F"/>
    <w:rsid w:val="004516E4"/>
    <w:rsid w:val="00457E1B"/>
    <w:rsid w:val="00462E1A"/>
    <w:rsid w:val="00464D6D"/>
    <w:rsid w:val="00464D96"/>
    <w:rsid w:val="00470E8D"/>
    <w:rsid w:val="00474BE6"/>
    <w:rsid w:val="00485D04"/>
    <w:rsid w:val="00490760"/>
    <w:rsid w:val="00492133"/>
    <w:rsid w:val="004A0BD2"/>
    <w:rsid w:val="004A1A28"/>
    <w:rsid w:val="004A3514"/>
    <w:rsid w:val="004A51F4"/>
    <w:rsid w:val="004B5134"/>
    <w:rsid w:val="004B60BB"/>
    <w:rsid w:val="004B61D7"/>
    <w:rsid w:val="004C2839"/>
    <w:rsid w:val="004C2F6E"/>
    <w:rsid w:val="004C53C5"/>
    <w:rsid w:val="004D0BF9"/>
    <w:rsid w:val="004D0F5F"/>
    <w:rsid w:val="004D2E35"/>
    <w:rsid w:val="004D40A7"/>
    <w:rsid w:val="004E0443"/>
    <w:rsid w:val="004E7810"/>
    <w:rsid w:val="004F75E6"/>
    <w:rsid w:val="0050039F"/>
    <w:rsid w:val="005010D0"/>
    <w:rsid w:val="005014D2"/>
    <w:rsid w:val="0050396F"/>
    <w:rsid w:val="00506179"/>
    <w:rsid w:val="00506972"/>
    <w:rsid w:val="00507DD6"/>
    <w:rsid w:val="00511605"/>
    <w:rsid w:val="00511DFD"/>
    <w:rsid w:val="0051298C"/>
    <w:rsid w:val="00514C6C"/>
    <w:rsid w:val="005151FC"/>
    <w:rsid w:val="005159E1"/>
    <w:rsid w:val="00515E58"/>
    <w:rsid w:val="0051691F"/>
    <w:rsid w:val="00517BF2"/>
    <w:rsid w:val="00521DFA"/>
    <w:rsid w:val="005322C0"/>
    <w:rsid w:val="005325D3"/>
    <w:rsid w:val="00534FB4"/>
    <w:rsid w:val="0053655E"/>
    <w:rsid w:val="00537BA2"/>
    <w:rsid w:val="00540F64"/>
    <w:rsid w:val="00546A21"/>
    <w:rsid w:val="0055145E"/>
    <w:rsid w:val="00554068"/>
    <w:rsid w:val="005634E3"/>
    <w:rsid w:val="00563B94"/>
    <w:rsid w:val="00566FCC"/>
    <w:rsid w:val="00572215"/>
    <w:rsid w:val="00573012"/>
    <w:rsid w:val="00573FFD"/>
    <w:rsid w:val="005808E4"/>
    <w:rsid w:val="005848F3"/>
    <w:rsid w:val="00584D13"/>
    <w:rsid w:val="00590A56"/>
    <w:rsid w:val="00591D0E"/>
    <w:rsid w:val="00592AD8"/>
    <w:rsid w:val="00595D1D"/>
    <w:rsid w:val="00596E75"/>
    <w:rsid w:val="00597E01"/>
    <w:rsid w:val="005A72F2"/>
    <w:rsid w:val="005B4927"/>
    <w:rsid w:val="005C113C"/>
    <w:rsid w:val="005C7DDC"/>
    <w:rsid w:val="005D2DB4"/>
    <w:rsid w:val="005D56F6"/>
    <w:rsid w:val="005E0765"/>
    <w:rsid w:val="005E0DE9"/>
    <w:rsid w:val="005E3445"/>
    <w:rsid w:val="005E4014"/>
    <w:rsid w:val="005E7777"/>
    <w:rsid w:val="005F1765"/>
    <w:rsid w:val="00610873"/>
    <w:rsid w:val="00610AD9"/>
    <w:rsid w:val="0061154C"/>
    <w:rsid w:val="00611E04"/>
    <w:rsid w:val="00613BFC"/>
    <w:rsid w:val="006142D5"/>
    <w:rsid w:val="0062247A"/>
    <w:rsid w:val="0062790F"/>
    <w:rsid w:val="00630DE7"/>
    <w:rsid w:val="0063358B"/>
    <w:rsid w:val="0064187C"/>
    <w:rsid w:val="0064321B"/>
    <w:rsid w:val="00645564"/>
    <w:rsid w:val="0064653A"/>
    <w:rsid w:val="006524D4"/>
    <w:rsid w:val="00652FA1"/>
    <w:rsid w:val="00657858"/>
    <w:rsid w:val="006578E9"/>
    <w:rsid w:val="00660C40"/>
    <w:rsid w:val="00660CBD"/>
    <w:rsid w:val="0066198C"/>
    <w:rsid w:val="006624B7"/>
    <w:rsid w:val="0066312B"/>
    <w:rsid w:val="0066467E"/>
    <w:rsid w:val="00667AD1"/>
    <w:rsid w:val="006741B2"/>
    <w:rsid w:val="0067587B"/>
    <w:rsid w:val="006760F7"/>
    <w:rsid w:val="00680AF3"/>
    <w:rsid w:val="00694217"/>
    <w:rsid w:val="00694BD7"/>
    <w:rsid w:val="0069663F"/>
    <w:rsid w:val="00696A28"/>
    <w:rsid w:val="006A02C2"/>
    <w:rsid w:val="006A0DCA"/>
    <w:rsid w:val="006A15A6"/>
    <w:rsid w:val="006A313F"/>
    <w:rsid w:val="006A533D"/>
    <w:rsid w:val="006A6825"/>
    <w:rsid w:val="006A757F"/>
    <w:rsid w:val="006B0C9C"/>
    <w:rsid w:val="006B283A"/>
    <w:rsid w:val="006B3EFD"/>
    <w:rsid w:val="006B4047"/>
    <w:rsid w:val="006B4855"/>
    <w:rsid w:val="006B575B"/>
    <w:rsid w:val="006B75BA"/>
    <w:rsid w:val="006C0021"/>
    <w:rsid w:val="006C121B"/>
    <w:rsid w:val="006C250E"/>
    <w:rsid w:val="006C7A1C"/>
    <w:rsid w:val="006D4495"/>
    <w:rsid w:val="006D49D9"/>
    <w:rsid w:val="006D5C52"/>
    <w:rsid w:val="006E1101"/>
    <w:rsid w:val="006E3793"/>
    <w:rsid w:val="006F2E48"/>
    <w:rsid w:val="006F3D7B"/>
    <w:rsid w:val="006F7BE7"/>
    <w:rsid w:val="007055CC"/>
    <w:rsid w:val="007064DE"/>
    <w:rsid w:val="00712A43"/>
    <w:rsid w:val="007164B6"/>
    <w:rsid w:val="0072791B"/>
    <w:rsid w:val="00727AA4"/>
    <w:rsid w:val="00731F8D"/>
    <w:rsid w:val="00732AE4"/>
    <w:rsid w:val="00737C24"/>
    <w:rsid w:val="00746EDE"/>
    <w:rsid w:val="00752A08"/>
    <w:rsid w:val="007538D3"/>
    <w:rsid w:val="00753C28"/>
    <w:rsid w:val="00753DBA"/>
    <w:rsid w:val="0075618B"/>
    <w:rsid w:val="007576BB"/>
    <w:rsid w:val="00757808"/>
    <w:rsid w:val="00760B50"/>
    <w:rsid w:val="00760D71"/>
    <w:rsid w:val="00765829"/>
    <w:rsid w:val="007662BF"/>
    <w:rsid w:val="00767249"/>
    <w:rsid w:val="00771BE9"/>
    <w:rsid w:val="00772116"/>
    <w:rsid w:val="0077320D"/>
    <w:rsid w:val="007817C2"/>
    <w:rsid w:val="0078360F"/>
    <w:rsid w:val="00785ED9"/>
    <w:rsid w:val="00792831"/>
    <w:rsid w:val="00793BAD"/>
    <w:rsid w:val="007A20BE"/>
    <w:rsid w:val="007A33A6"/>
    <w:rsid w:val="007A77AF"/>
    <w:rsid w:val="007A7B90"/>
    <w:rsid w:val="007B1886"/>
    <w:rsid w:val="007B1BC3"/>
    <w:rsid w:val="007B51A9"/>
    <w:rsid w:val="007B650B"/>
    <w:rsid w:val="007C13A4"/>
    <w:rsid w:val="007C17F2"/>
    <w:rsid w:val="007D011D"/>
    <w:rsid w:val="007D685A"/>
    <w:rsid w:val="007E194A"/>
    <w:rsid w:val="007E53A1"/>
    <w:rsid w:val="007E72F0"/>
    <w:rsid w:val="007F3DEC"/>
    <w:rsid w:val="00801EF1"/>
    <w:rsid w:val="00802BC4"/>
    <w:rsid w:val="0080501B"/>
    <w:rsid w:val="00812AE9"/>
    <w:rsid w:val="00820E19"/>
    <w:rsid w:val="008225BB"/>
    <w:rsid w:val="00822E87"/>
    <w:rsid w:val="00837375"/>
    <w:rsid w:val="00837C08"/>
    <w:rsid w:val="008403EE"/>
    <w:rsid w:val="00840922"/>
    <w:rsid w:val="00845389"/>
    <w:rsid w:val="008513C3"/>
    <w:rsid w:val="0085206C"/>
    <w:rsid w:val="00852FF6"/>
    <w:rsid w:val="008563A7"/>
    <w:rsid w:val="00860709"/>
    <w:rsid w:val="00861771"/>
    <w:rsid w:val="00864838"/>
    <w:rsid w:val="00867137"/>
    <w:rsid w:val="00870F63"/>
    <w:rsid w:val="008727D2"/>
    <w:rsid w:val="0087398C"/>
    <w:rsid w:val="00875A09"/>
    <w:rsid w:val="008839C9"/>
    <w:rsid w:val="00893B5D"/>
    <w:rsid w:val="00895A99"/>
    <w:rsid w:val="008A29D6"/>
    <w:rsid w:val="008A5149"/>
    <w:rsid w:val="008A63E0"/>
    <w:rsid w:val="008C0AC1"/>
    <w:rsid w:val="008C2579"/>
    <w:rsid w:val="008D03AA"/>
    <w:rsid w:val="008D1FA0"/>
    <w:rsid w:val="008D2044"/>
    <w:rsid w:val="008D53A5"/>
    <w:rsid w:val="008E32B7"/>
    <w:rsid w:val="008E456C"/>
    <w:rsid w:val="008E5055"/>
    <w:rsid w:val="008F090B"/>
    <w:rsid w:val="008F3A92"/>
    <w:rsid w:val="008F4FDC"/>
    <w:rsid w:val="00902BA1"/>
    <w:rsid w:val="00903539"/>
    <w:rsid w:val="00903EB1"/>
    <w:rsid w:val="0090408A"/>
    <w:rsid w:val="00905E5A"/>
    <w:rsid w:val="009116F6"/>
    <w:rsid w:val="00927E6D"/>
    <w:rsid w:val="009306A4"/>
    <w:rsid w:val="0093793C"/>
    <w:rsid w:val="009421D3"/>
    <w:rsid w:val="0094512D"/>
    <w:rsid w:val="009464C5"/>
    <w:rsid w:val="0094726D"/>
    <w:rsid w:val="00953CC8"/>
    <w:rsid w:val="009577B1"/>
    <w:rsid w:val="009619AE"/>
    <w:rsid w:val="009619D4"/>
    <w:rsid w:val="009642E2"/>
    <w:rsid w:val="009659D4"/>
    <w:rsid w:val="00965BC7"/>
    <w:rsid w:val="00965FDA"/>
    <w:rsid w:val="00966382"/>
    <w:rsid w:val="00966A61"/>
    <w:rsid w:val="00967A55"/>
    <w:rsid w:val="00967DF5"/>
    <w:rsid w:val="00971665"/>
    <w:rsid w:val="00971A53"/>
    <w:rsid w:val="00972CA9"/>
    <w:rsid w:val="0097520C"/>
    <w:rsid w:val="0098415E"/>
    <w:rsid w:val="00985CAC"/>
    <w:rsid w:val="00987A11"/>
    <w:rsid w:val="00997487"/>
    <w:rsid w:val="009A2C38"/>
    <w:rsid w:val="009A6FBF"/>
    <w:rsid w:val="009B0EDF"/>
    <w:rsid w:val="009B1988"/>
    <w:rsid w:val="009B3BA4"/>
    <w:rsid w:val="009B78D2"/>
    <w:rsid w:val="009C0B23"/>
    <w:rsid w:val="009C1103"/>
    <w:rsid w:val="009C1ADC"/>
    <w:rsid w:val="009C2417"/>
    <w:rsid w:val="009C2613"/>
    <w:rsid w:val="009D1A92"/>
    <w:rsid w:val="009D1C98"/>
    <w:rsid w:val="009D4E2A"/>
    <w:rsid w:val="009D716A"/>
    <w:rsid w:val="009E0B79"/>
    <w:rsid w:val="009E2018"/>
    <w:rsid w:val="009E4963"/>
    <w:rsid w:val="009E5E3A"/>
    <w:rsid w:val="009F6189"/>
    <w:rsid w:val="009F7115"/>
    <w:rsid w:val="00A0327A"/>
    <w:rsid w:val="00A04D9E"/>
    <w:rsid w:val="00A05895"/>
    <w:rsid w:val="00A0673D"/>
    <w:rsid w:val="00A07CA5"/>
    <w:rsid w:val="00A16243"/>
    <w:rsid w:val="00A21364"/>
    <w:rsid w:val="00A24190"/>
    <w:rsid w:val="00A3249F"/>
    <w:rsid w:val="00A32A8D"/>
    <w:rsid w:val="00A33619"/>
    <w:rsid w:val="00A374CF"/>
    <w:rsid w:val="00A46EF8"/>
    <w:rsid w:val="00A470BE"/>
    <w:rsid w:val="00A50686"/>
    <w:rsid w:val="00A50A20"/>
    <w:rsid w:val="00A51977"/>
    <w:rsid w:val="00A528BE"/>
    <w:rsid w:val="00A5397B"/>
    <w:rsid w:val="00A5522D"/>
    <w:rsid w:val="00A55D8B"/>
    <w:rsid w:val="00A56434"/>
    <w:rsid w:val="00A56CC8"/>
    <w:rsid w:val="00A576CE"/>
    <w:rsid w:val="00A63BA6"/>
    <w:rsid w:val="00A677A9"/>
    <w:rsid w:val="00A6788F"/>
    <w:rsid w:val="00A70684"/>
    <w:rsid w:val="00A73A41"/>
    <w:rsid w:val="00A73C16"/>
    <w:rsid w:val="00A73F7A"/>
    <w:rsid w:val="00A8089D"/>
    <w:rsid w:val="00A86C9B"/>
    <w:rsid w:val="00A87AD8"/>
    <w:rsid w:val="00A95F98"/>
    <w:rsid w:val="00AA099E"/>
    <w:rsid w:val="00AA258E"/>
    <w:rsid w:val="00AA37A2"/>
    <w:rsid w:val="00AA6F89"/>
    <w:rsid w:val="00AB407F"/>
    <w:rsid w:val="00AC0066"/>
    <w:rsid w:val="00AC3862"/>
    <w:rsid w:val="00AC7335"/>
    <w:rsid w:val="00AE15CB"/>
    <w:rsid w:val="00AE1DB9"/>
    <w:rsid w:val="00AE26B8"/>
    <w:rsid w:val="00AE2E92"/>
    <w:rsid w:val="00AE3D54"/>
    <w:rsid w:val="00AE7B53"/>
    <w:rsid w:val="00AF21BD"/>
    <w:rsid w:val="00AF7E2F"/>
    <w:rsid w:val="00B04506"/>
    <w:rsid w:val="00B11AE7"/>
    <w:rsid w:val="00B14155"/>
    <w:rsid w:val="00B154D0"/>
    <w:rsid w:val="00B15BA6"/>
    <w:rsid w:val="00B15BC7"/>
    <w:rsid w:val="00B16917"/>
    <w:rsid w:val="00B16CA5"/>
    <w:rsid w:val="00B25292"/>
    <w:rsid w:val="00B27691"/>
    <w:rsid w:val="00B27F6B"/>
    <w:rsid w:val="00B32A1E"/>
    <w:rsid w:val="00B34391"/>
    <w:rsid w:val="00B411D9"/>
    <w:rsid w:val="00B4148E"/>
    <w:rsid w:val="00B42B05"/>
    <w:rsid w:val="00B532D8"/>
    <w:rsid w:val="00B5460A"/>
    <w:rsid w:val="00B57007"/>
    <w:rsid w:val="00B64177"/>
    <w:rsid w:val="00B6570D"/>
    <w:rsid w:val="00B707AD"/>
    <w:rsid w:val="00B7361F"/>
    <w:rsid w:val="00B76BE4"/>
    <w:rsid w:val="00B807CF"/>
    <w:rsid w:val="00B8520F"/>
    <w:rsid w:val="00B87C1D"/>
    <w:rsid w:val="00BA07DD"/>
    <w:rsid w:val="00BA30DF"/>
    <w:rsid w:val="00BA5E04"/>
    <w:rsid w:val="00BB4429"/>
    <w:rsid w:val="00BC0F4E"/>
    <w:rsid w:val="00BC27E8"/>
    <w:rsid w:val="00BC2D3B"/>
    <w:rsid w:val="00BD13BC"/>
    <w:rsid w:val="00BD1694"/>
    <w:rsid w:val="00BD2EA5"/>
    <w:rsid w:val="00BD41E3"/>
    <w:rsid w:val="00BD4244"/>
    <w:rsid w:val="00BF143A"/>
    <w:rsid w:val="00BF174C"/>
    <w:rsid w:val="00BF6CBF"/>
    <w:rsid w:val="00C10104"/>
    <w:rsid w:val="00C11DEB"/>
    <w:rsid w:val="00C165D1"/>
    <w:rsid w:val="00C16FFB"/>
    <w:rsid w:val="00C20F4D"/>
    <w:rsid w:val="00C215BE"/>
    <w:rsid w:val="00C21A52"/>
    <w:rsid w:val="00C254D1"/>
    <w:rsid w:val="00C261A4"/>
    <w:rsid w:val="00C42D7B"/>
    <w:rsid w:val="00C47FE3"/>
    <w:rsid w:val="00C6402A"/>
    <w:rsid w:val="00C64E41"/>
    <w:rsid w:val="00C67012"/>
    <w:rsid w:val="00C706F3"/>
    <w:rsid w:val="00C70EB3"/>
    <w:rsid w:val="00C733B0"/>
    <w:rsid w:val="00C74AAD"/>
    <w:rsid w:val="00C77C1A"/>
    <w:rsid w:val="00C80C1F"/>
    <w:rsid w:val="00C81A57"/>
    <w:rsid w:val="00C842BA"/>
    <w:rsid w:val="00C853F3"/>
    <w:rsid w:val="00C959D0"/>
    <w:rsid w:val="00CA1AF0"/>
    <w:rsid w:val="00CA3521"/>
    <w:rsid w:val="00CA5620"/>
    <w:rsid w:val="00CA5C9C"/>
    <w:rsid w:val="00CB5F2F"/>
    <w:rsid w:val="00CB6644"/>
    <w:rsid w:val="00CC1A13"/>
    <w:rsid w:val="00CC1DC9"/>
    <w:rsid w:val="00CC3E34"/>
    <w:rsid w:val="00CC5E70"/>
    <w:rsid w:val="00CC77DE"/>
    <w:rsid w:val="00CD0B70"/>
    <w:rsid w:val="00CD0DDE"/>
    <w:rsid w:val="00CD1F2B"/>
    <w:rsid w:val="00CD22FF"/>
    <w:rsid w:val="00CD2D3B"/>
    <w:rsid w:val="00CF04B1"/>
    <w:rsid w:val="00CF1393"/>
    <w:rsid w:val="00CF3131"/>
    <w:rsid w:val="00CF432A"/>
    <w:rsid w:val="00D06323"/>
    <w:rsid w:val="00D1446E"/>
    <w:rsid w:val="00D14BA4"/>
    <w:rsid w:val="00D15AEA"/>
    <w:rsid w:val="00D23D73"/>
    <w:rsid w:val="00D2641B"/>
    <w:rsid w:val="00D30B95"/>
    <w:rsid w:val="00D32079"/>
    <w:rsid w:val="00D32D76"/>
    <w:rsid w:val="00D36A42"/>
    <w:rsid w:val="00D40645"/>
    <w:rsid w:val="00D415B1"/>
    <w:rsid w:val="00D4218F"/>
    <w:rsid w:val="00D42C65"/>
    <w:rsid w:val="00D440DB"/>
    <w:rsid w:val="00D44377"/>
    <w:rsid w:val="00D468FA"/>
    <w:rsid w:val="00D4714C"/>
    <w:rsid w:val="00D57C7D"/>
    <w:rsid w:val="00D6170D"/>
    <w:rsid w:val="00D639A4"/>
    <w:rsid w:val="00D70389"/>
    <w:rsid w:val="00D73DB6"/>
    <w:rsid w:val="00D76F4B"/>
    <w:rsid w:val="00D8052D"/>
    <w:rsid w:val="00D8070B"/>
    <w:rsid w:val="00D816D8"/>
    <w:rsid w:val="00D83BDA"/>
    <w:rsid w:val="00D92A5E"/>
    <w:rsid w:val="00DA3C93"/>
    <w:rsid w:val="00DA48B8"/>
    <w:rsid w:val="00DA73EF"/>
    <w:rsid w:val="00DB0F9E"/>
    <w:rsid w:val="00DB161F"/>
    <w:rsid w:val="00DB47FC"/>
    <w:rsid w:val="00DB4DF5"/>
    <w:rsid w:val="00DB4EA5"/>
    <w:rsid w:val="00DB5437"/>
    <w:rsid w:val="00DC0B1F"/>
    <w:rsid w:val="00DC0C7E"/>
    <w:rsid w:val="00DC12EE"/>
    <w:rsid w:val="00DC41BF"/>
    <w:rsid w:val="00DD1808"/>
    <w:rsid w:val="00DD6EEA"/>
    <w:rsid w:val="00DE4688"/>
    <w:rsid w:val="00DE4964"/>
    <w:rsid w:val="00DE5BE9"/>
    <w:rsid w:val="00DE67FD"/>
    <w:rsid w:val="00DF13A4"/>
    <w:rsid w:val="00DF1869"/>
    <w:rsid w:val="00DF5DA4"/>
    <w:rsid w:val="00DF668D"/>
    <w:rsid w:val="00DF78A9"/>
    <w:rsid w:val="00E00C49"/>
    <w:rsid w:val="00E11E3B"/>
    <w:rsid w:val="00E133F1"/>
    <w:rsid w:val="00E147BD"/>
    <w:rsid w:val="00E22258"/>
    <w:rsid w:val="00E2233C"/>
    <w:rsid w:val="00E23111"/>
    <w:rsid w:val="00E241D6"/>
    <w:rsid w:val="00E24494"/>
    <w:rsid w:val="00E25836"/>
    <w:rsid w:val="00E27688"/>
    <w:rsid w:val="00E3675F"/>
    <w:rsid w:val="00E36DE7"/>
    <w:rsid w:val="00E4038B"/>
    <w:rsid w:val="00E4164E"/>
    <w:rsid w:val="00E44AD2"/>
    <w:rsid w:val="00E514BB"/>
    <w:rsid w:val="00E53845"/>
    <w:rsid w:val="00E555BE"/>
    <w:rsid w:val="00E561FB"/>
    <w:rsid w:val="00E62EDA"/>
    <w:rsid w:val="00E655AD"/>
    <w:rsid w:val="00E7394C"/>
    <w:rsid w:val="00E76F75"/>
    <w:rsid w:val="00E82C8F"/>
    <w:rsid w:val="00E83CFE"/>
    <w:rsid w:val="00E84D07"/>
    <w:rsid w:val="00E85AEA"/>
    <w:rsid w:val="00E87F39"/>
    <w:rsid w:val="00E94307"/>
    <w:rsid w:val="00E95D96"/>
    <w:rsid w:val="00EA1F44"/>
    <w:rsid w:val="00EA7B4C"/>
    <w:rsid w:val="00EB77CA"/>
    <w:rsid w:val="00EC27BD"/>
    <w:rsid w:val="00EC6E7C"/>
    <w:rsid w:val="00EC7077"/>
    <w:rsid w:val="00EC78D9"/>
    <w:rsid w:val="00ED0D36"/>
    <w:rsid w:val="00ED2BE7"/>
    <w:rsid w:val="00ED78F4"/>
    <w:rsid w:val="00EE3A79"/>
    <w:rsid w:val="00EE4AD3"/>
    <w:rsid w:val="00EF19B3"/>
    <w:rsid w:val="00F00147"/>
    <w:rsid w:val="00F06D96"/>
    <w:rsid w:val="00F079D7"/>
    <w:rsid w:val="00F10E03"/>
    <w:rsid w:val="00F1596A"/>
    <w:rsid w:val="00F16047"/>
    <w:rsid w:val="00F16ACD"/>
    <w:rsid w:val="00F20E7F"/>
    <w:rsid w:val="00F21FED"/>
    <w:rsid w:val="00F22760"/>
    <w:rsid w:val="00F236F2"/>
    <w:rsid w:val="00F23950"/>
    <w:rsid w:val="00F23CD0"/>
    <w:rsid w:val="00F23E64"/>
    <w:rsid w:val="00F26612"/>
    <w:rsid w:val="00F338FC"/>
    <w:rsid w:val="00F34AA7"/>
    <w:rsid w:val="00F34BEC"/>
    <w:rsid w:val="00F37930"/>
    <w:rsid w:val="00F37C4F"/>
    <w:rsid w:val="00F42C25"/>
    <w:rsid w:val="00F45019"/>
    <w:rsid w:val="00F5183A"/>
    <w:rsid w:val="00F54F64"/>
    <w:rsid w:val="00F55A80"/>
    <w:rsid w:val="00F5722E"/>
    <w:rsid w:val="00F605D2"/>
    <w:rsid w:val="00F62FFF"/>
    <w:rsid w:val="00F64087"/>
    <w:rsid w:val="00F66D67"/>
    <w:rsid w:val="00F67ACD"/>
    <w:rsid w:val="00F67E73"/>
    <w:rsid w:val="00F7006B"/>
    <w:rsid w:val="00F716BC"/>
    <w:rsid w:val="00F724F5"/>
    <w:rsid w:val="00F75722"/>
    <w:rsid w:val="00F76990"/>
    <w:rsid w:val="00F8388A"/>
    <w:rsid w:val="00F8497B"/>
    <w:rsid w:val="00F86724"/>
    <w:rsid w:val="00F90CE9"/>
    <w:rsid w:val="00FA22BF"/>
    <w:rsid w:val="00FA76F5"/>
    <w:rsid w:val="00FC302F"/>
    <w:rsid w:val="00FC4EA7"/>
    <w:rsid w:val="00FC7CD0"/>
    <w:rsid w:val="00FD0997"/>
    <w:rsid w:val="00FD6DD8"/>
    <w:rsid w:val="00FE17AA"/>
    <w:rsid w:val="00FE2315"/>
    <w:rsid w:val="00FE24EC"/>
    <w:rsid w:val="00FE35BF"/>
    <w:rsid w:val="00FE3666"/>
    <w:rsid w:val="00FE3D14"/>
    <w:rsid w:val="00FE4903"/>
    <w:rsid w:val="00FE65A6"/>
    <w:rsid w:val="00FF4C48"/>
    <w:rsid w:val="00FF621C"/>
    <w:rsid w:val="023F04E8"/>
    <w:rsid w:val="135F4F8E"/>
    <w:rsid w:val="1901719E"/>
    <w:rsid w:val="1F26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A14E36-4D10-4B51-9133-BEFB1D51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Indent">
    <w:name w:val="Body Text Indent"/>
    <w:basedOn w:val="Normal"/>
    <w:link w:val="BodyTextIndentChar"/>
    <w:qFormat/>
    <w:pPr>
      <w:ind w:firstLine="720"/>
      <w:jc w:val="both"/>
    </w:pPr>
    <w:rPr>
      <w:rFonts w:ascii="Verdana" w:hAnsi="Verdan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sz w:val="20"/>
      <w:szCs w:val="20"/>
    </w:rPr>
  </w:style>
  <w:style w:type="paragraph" w:styleId="Footer">
    <w:name w:val="footer"/>
    <w:basedOn w:val="Normal"/>
    <w:link w:val="FooterChar"/>
    <w:qFormat/>
    <w:pPr>
      <w:tabs>
        <w:tab w:val="center" w:pos="4320"/>
        <w:tab w:val="right" w:pos="8640"/>
      </w:tabs>
    </w:pPr>
  </w:style>
  <w:style w:type="character" w:styleId="FootnoteReference">
    <w:name w:val="footnote reference"/>
    <w:link w:val="4G"/>
    <w:uiPriority w:val="99"/>
    <w:qFormat/>
    <w:rPr>
      <w:vertAlign w:val="superscript"/>
    </w:rPr>
  </w:style>
  <w:style w:type="paragraph" w:customStyle="1" w:styleId="4G">
    <w:name w:val="4_G"/>
    <w:basedOn w:val="Normal"/>
    <w:link w:val="FootnoteReference"/>
    <w:uiPriority w:val="99"/>
    <w:qFormat/>
    <w:pPr>
      <w:spacing w:after="160" w:line="240" w:lineRule="exact"/>
      <w:jc w:val="both"/>
    </w:pPr>
    <w:rPr>
      <w:rFonts w:asciiTheme="minorHAnsi" w:eastAsiaTheme="minorHAnsi" w:hAnsiTheme="minorHAnsi" w:cstheme="minorBidi"/>
      <w:sz w:val="22"/>
      <w:szCs w:val="22"/>
      <w:vertAlign w:val="superscript"/>
      <w:lang w:val="en-US"/>
    </w:rPr>
  </w:style>
  <w:style w:type="paragraph" w:styleId="FootnoteText">
    <w:name w:val="footnote text"/>
    <w:basedOn w:val="Normal"/>
    <w:link w:val="FootnoteTextChar"/>
    <w:unhideWhenUsed/>
    <w:qFormat/>
    <w:rPr>
      <w:rFonts w:ascii="Calibri" w:eastAsia="Calibri" w:hAnsi="Calibri"/>
      <w:sz w:val="20"/>
      <w:szCs w:val="20"/>
      <w:lang w:val="sr-Latn-CS"/>
    </w:rPr>
  </w:style>
  <w:style w:type="paragraph" w:styleId="Header">
    <w:name w:val="header"/>
    <w:basedOn w:val="Normal"/>
    <w:link w:val="HeaderChar"/>
    <w:pPr>
      <w:tabs>
        <w:tab w:val="center" w:pos="4320"/>
        <w:tab w:val="right" w:pos="8640"/>
      </w:tabs>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style>
  <w:style w:type="paragraph" w:styleId="PlainText">
    <w:name w:val="Plain Text"/>
    <w:basedOn w:val="Normal"/>
    <w:link w:val="PlainTextChar"/>
    <w:uiPriority w:val="99"/>
    <w:semiHidden/>
    <w:unhideWhenUsed/>
    <w:qFormat/>
    <w:rPr>
      <w:rFonts w:ascii="Consolas" w:hAnsi="Consolas"/>
      <w:sz w:val="21"/>
      <w:szCs w:val="21"/>
    </w:rPr>
  </w:style>
  <w:style w:type="character" w:customStyle="1" w:styleId="HeaderChar">
    <w:name w:val="Header Char"/>
    <w:basedOn w:val="DefaultParagraphFont"/>
    <w:link w:val="Heade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sr-Cyrl-CS"/>
    </w:rPr>
  </w:style>
  <w:style w:type="character" w:customStyle="1" w:styleId="BodyTextIndentChar">
    <w:name w:val="Body Text Indent Char"/>
    <w:basedOn w:val="DefaultParagraphFont"/>
    <w:link w:val="BodyTextIndent"/>
    <w:qFormat/>
    <w:rPr>
      <w:rFonts w:ascii="Verdana" w:eastAsia="Times New Roman" w:hAnsi="Verdana" w:cs="Times New Roman"/>
      <w:sz w:val="24"/>
      <w:szCs w:val="24"/>
      <w:lang w:val="sr-Cyrl-CS"/>
    </w:rPr>
  </w:style>
  <w:style w:type="paragraph" w:customStyle="1" w:styleId="CharCharChar2Char">
    <w:name w:val="Char Char Char2 Char"/>
    <w:basedOn w:val="Normal"/>
    <w:qFormat/>
    <w:pPr>
      <w:spacing w:after="160" w:line="240" w:lineRule="exact"/>
    </w:pPr>
    <w:rPr>
      <w:rFonts w:ascii="Tahoma" w:hAnsi="Tahoma"/>
      <w:sz w:val="20"/>
      <w:szCs w:val="20"/>
      <w:lang w:val="en-US"/>
    </w:rPr>
  </w:style>
  <w:style w:type="character" w:customStyle="1" w:styleId="FootnoteTextChar">
    <w:name w:val="Footnote Text Char"/>
    <w:basedOn w:val="DefaultParagraphFont"/>
    <w:link w:val="FootnoteText"/>
    <w:rPr>
      <w:rFonts w:ascii="Calibri" w:eastAsia="Calibri" w:hAnsi="Calibri" w:cs="Times New Roman"/>
      <w:sz w:val="20"/>
      <w:szCs w:val="20"/>
      <w:lang w:val="sr-Latn-CS"/>
    </w:rPr>
  </w:style>
  <w:style w:type="character" w:customStyle="1" w:styleId="PlainTextChar">
    <w:name w:val="Plain Text Char"/>
    <w:basedOn w:val="DefaultParagraphFont"/>
    <w:link w:val="PlainText"/>
    <w:uiPriority w:val="99"/>
    <w:semiHidden/>
    <w:qFormat/>
    <w:rPr>
      <w:rFonts w:ascii="Consolas" w:eastAsia="Times New Roman" w:hAnsi="Consolas" w:cs="Times New Roman"/>
      <w:sz w:val="21"/>
      <w:szCs w:val="21"/>
      <w:lang w:val="sr-Cyrl-C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sr-Cyrl-C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4"/>
      <w:szCs w:val="24"/>
      <w:lang w:val="sr-Cyrl-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lang w:val="sr-Cyrl-CS"/>
    </w:rPr>
  </w:style>
  <w:style w:type="paragraph" w:customStyle="1" w:styleId="Normal1">
    <w:name w:val="Normal1"/>
    <w:qFormat/>
    <w:rPr>
      <w:rFonts w:ascii="Quattrocento" w:eastAsia="Quattrocento" w:hAnsi="Quattrocento" w:cs="Quattrocento"/>
      <w:color w:val="000000"/>
      <w:sz w:val="22"/>
      <w:szCs w:val="22"/>
    </w:rPr>
  </w:style>
  <w:style w:type="paragraph" w:customStyle="1" w:styleId="CharCharChar2Char1">
    <w:name w:val="Char Char Char2 Char1"/>
    <w:basedOn w:val="Normal"/>
    <w:qFormat/>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0C6F-1305-4B5D-A5F0-099D88A3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11195</Words>
  <Characters>63817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Ilić</dc:creator>
  <cp:lastModifiedBy>Biljana Živančević</cp:lastModifiedBy>
  <cp:revision>2</cp:revision>
  <dcterms:created xsi:type="dcterms:W3CDTF">2023-05-18T14:09:00Z</dcterms:created>
  <dcterms:modified xsi:type="dcterms:W3CDTF">2023-05-18T14:09:00Z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E398B36E21C34F35A5AA887BE0E005CC</vt:lpwstr>
  </property>
</Properties>
</file>